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E6" w:rsidRPr="008935EC" w:rsidRDefault="0073115C" w:rsidP="00AD7813">
      <w:pPr>
        <w:shd w:val="clear" w:color="auto" w:fill="FFFFFF"/>
        <w:tabs>
          <w:tab w:val="left" w:pos="5985"/>
          <w:tab w:val="left" w:pos="8460"/>
          <w:tab w:val="right" w:pos="14448"/>
        </w:tabs>
        <w:spacing w:line="252" w:lineRule="exact"/>
        <w:ind w:right="122"/>
        <w:rPr>
          <w:rFonts w:ascii="Times New Roman" w:hAnsi="Times New Roman"/>
          <w:b/>
          <w:sz w:val="28"/>
          <w:szCs w:val="28"/>
        </w:rPr>
      </w:pPr>
      <w:r w:rsidRPr="008935EC">
        <w:rPr>
          <w:rFonts w:ascii="Times New Roman" w:hAnsi="Times New Roman"/>
          <w:b/>
          <w:sz w:val="28"/>
          <w:szCs w:val="28"/>
        </w:rPr>
        <w:t>ПРОЕКТ</w:t>
      </w:r>
    </w:p>
    <w:bookmarkStart w:id="0" w:name="_MON_1634461445"/>
    <w:bookmarkEnd w:id="0"/>
    <w:p w:rsidR="00AD7813" w:rsidRPr="00EE6AF2" w:rsidRDefault="0024259F" w:rsidP="000E7B1D">
      <w:pPr>
        <w:jc w:val="center"/>
        <w:sectPr w:rsidR="00AD7813" w:rsidRPr="00EE6AF2" w:rsidSect="00AD78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C19FD">
        <w:rPr>
          <w:rFonts w:ascii="Times New Roman" w:hAnsi="Times New Roman"/>
        </w:rPr>
        <w:object w:dxaOrig="9678" w:dyaOrig="1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78pt" o:ole="">
            <v:imagedata r:id="rId8" o:title=""/>
          </v:shape>
          <o:OLEObject Type="Embed" ProgID="Word.Document.8" ShapeID="_x0000_i1025" DrawAspect="Content" ObjectID="_1789303725" r:id="rId9">
            <o:FieldCodes>\s</o:FieldCodes>
          </o:OLEObject>
        </w:object>
      </w:r>
    </w:p>
    <w:p w:rsidR="00AD7813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D7813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D7813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Алеховщинского сельского поселения </w:t>
      </w:r>
    </w:p>
    <w:p w:rsidR="00AD7813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Лодейнопольского муниципального района </w:t>
      </w:r>
    </w:p>
    <w:p w:rsidR="00934AE4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Ленинградской области </w:t>
      </w:r>
      <w:r w:rsidR="00E919F0" w:rsidRPr="004C19FD">
        <w:rPr>
          <w:rFonts w:ascii="Times New Roman" w:hAnsi="Times New Roman"/>
          <w:sz w:val="24"/>
          <w:szCs w:val="24"/>
        </w:rPr>
        <w:t xml:space="preserve">от </w:t>
      </w:r>
      <w:r w:rsidR="00007293" w:rsidRPr="004C19FD">
        <w:rPr>
          <w:rFonts w:ascii="Times New Roman" w:hAnsi="Times New Roman"/>
          <w:sz w:val="24"/>
          <w:szCs w:val="24"/>
        </w:rPr>
        <w:t xml:space="preserve">     </w:t>
      </w:r>
      <w:r w:rsidRPr="004C19FD">
        <w:rPr>
          <w:rFonts w:ascii="Times New Roman" w:hAnsi="Times New Roman"/>
          <w:sz w:val="24"/>
          <w:szCs w:val="24"/>
        </w:rPr>
        <w:t xml:space="preserve">г. </w:t>
      </w:r>
      <w:r w:rsidR="003D088F" w:rsidRPr="004C19FD">
        <w:rPr>
          <w:rFonts w:ascii="Times New Roman" w:hAnsi="Times New Roman"/>
          <w:sz w:val="24"/>
          <w:szCs w:val="24"/>
        </w:rPr>
        <w:t>№</w:t>
      </w:r>
    </w:p>
    <w:p w:rsidR="00AD7813" w:rsidRPr="00EE6AF2" w:rsidRDefault="00AD7813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7813" w:rsidRPr="00EE6AF2" w:rsidRDefault="00AD7813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000" w:type="pct"/>
        <w:shd w:val="clear" w:color="auto" w:fill="FFFFFF" w:themeFill="background1"/>
        <w:tblLook w:val="04A0"/>
      </w:tblPr>
      <w:tblGrid>
        <w:gridCol w:w="876"/>
        <w:gridCol w:w="5222"/>
        <w:gridCol w:w="1950"/>
        <w:gridCol w:w="1235"/>
        <w:gridCol w:w="1480"/>
        <w:gridCol w:w="141"/>
        <w:gridCol w:w="1123"/>
        <w:gridCol w:w="141"/>
        <w:gridCol w:w="1066"/>
        <w:gridCol w:w="141"/>
        <w:gridCol w:w="1273"/>
        <w:gridCol w:w="138"/>
      </w:tblGrid>
      <w:tr w:rsidR="000E7B1D" w:rsidRPr="004C19FD" w:rsidTr="00EE6AF2">
        <w:trPr>
          <w:gridAfter w:val="1"/>
          <w:wAfter w:w="51" w:type="pct"/>
          <w:trHeight w:val="375"/>
        </w:trPr>
        <w:tc>
          <w:tcPr>
            <w:tcW w:w="49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АЛЕХОВЩИНСКОЕ СЕЛЬСКОЕ ПОСЕЛЕНИЕ ЛОДЕЙНОПОЛЬСКОГО МУНИЦИПАЛЬНОГО РАЙОНА ЛЕНИНГРАДСКОЙ ОБЛАСТИ</w:t>
            </w:r>
          </w:p>
        </w:tc>
      </w:tr>
      <w:tr w:rsidR="000E7B1D" w:rsidRPr="004C19FD" w:rsidTr="00EE6AF2">
        <w:trPr>
          <w:gridAfter w:val="1"/>
          <w:wAfter w:w="51" w:type="pct"/>
          <w:trHeight w:val="855"/>
        </w:trPr>
        <w:tc>
          <w:tcPr>
            <w:tcW w:w="49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0E7B1D" w:rsidRPr="004C19FD" w:rsidRDefault="008D0AC7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Прогноз </w:t>
            </w:r>
            <w:r w:rsidR="000E7B1D" w:rsidRPr="004C19F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социально-экономического развития муниципального образования Ленинградской </w:t>
            </w:r>
            <w:r w:rsidR="00007293" w:rsidRPr="004C19F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 на 2025-2027</w:t>
            </w:r>
            <w:r w:rsidR="000E7B1D" w:rsidRPr="004C19F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E7B1D" w:rsidRPr="004C19FD" w:rsidTr="00EE6AF2">
        <w:trPr>
          <w:gridAfter w:val="1"/>
          <w:wAfter w:w="51" w:type="pct"/>
          <w:trHeight w:val="315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E7B1D" w:rsidRPr="004C19FD" w:rsidRDefault="000E7B1D" w:rsidP="000E7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Наименование, раздела, показателя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3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Демографические показатели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3 834,0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3 775,0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3 745,0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3 715,0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3 685,0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 городское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сельское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3 834,0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3 775,0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3 745,0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3 715,0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3 685,0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3 804,0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3 670,0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родившихся (без учета мертворожденных)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Естественный прирост ( -убыль)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-43,0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прибывших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убывших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Миграционный прирост (-убыль)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5474AA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60C0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60C0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60C0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60C0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B4194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B4194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</w:t>
            </w:r>
            <w:r w:rsidR="003B4194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B4194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B4194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-13,8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592C7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592C7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592C72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Промышленное производство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5386" w:rsidRPr="004C19FD" w:rsidTr="00EE6AF2">
        <w:trPr>
          <w:trHeight w:val="76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25386" w:rsidRPr="004C19FD" w:rsidTr="00EE6AF2">
        <w:trPr>
          <w:trHeight w:val="9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7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Продукция сельского хозяйства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36 942,0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36 942,0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36 960,0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36 960,0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36 960,0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14E07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57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925386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Продукция растениеводства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12 800,0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12 800,0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12 810,0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12 810,0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12 810,0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14E07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57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="00925386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Продукция животноводства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24 142,0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24 142,0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24 150,0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24 150,0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24 150,0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B578D9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  <w:r w:rsidR="00925386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метров общей площади на 1 чел.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</w:t>
            </w:r>
          </w:p>
        </w:tc>
      </w:tr>
      <w:tr w:rsidR="00925386" w:rsidRPr="004C19FD" w:rsidTr="00EE6AF2">
        <w:trPr>
          <w:trHeight w:val="94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25386" w:rsidRPr="004C19FD" w:rsidTr="00EE6AF2">
        <w:trPr>
          <w:trHeight w:val="15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торговых точек (магазины, павильоны, автолавки и др.)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1 393,2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1 393,2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1 393,2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1 393,2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1 393,2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EE6AF2">
            <w:pPr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25386" w:rsidRPr="004C19FD" w:rsidTr="00EE6AF2">
        <w:trPr>
          <w:trHeight w:val="94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6 565,0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6 565,0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6 565,0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6 565,0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6 565,0</w:t>
            </w:r>
          </w:p>
        </w:tc>
      </w:tr>
      <w:tr w:rsidR="00925386" w:rsidRPr="004C19FD" w:rsidTr="00EE6AF2">
        <w:trPr>
          <w:trHeight w:val="126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4F7F64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  <w:r w:rsidR="00925386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Рынок труда и занятость населения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2 357,0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925386" w:rsidRPr="004C19FD" w:rsidTr="00EE6AF2">
        <w:trPr>
          <w:trHeight w:val="94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BC5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BC5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BC5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BC5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BC5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925386" w:rsidRPr="004C19FD" w:rsidTr="00EE6AF2">
        <w:trPr>
          <w:trHeight w:val="94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F0584B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F0584B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F0584B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F0584B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F0584B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25386" w:rsidRPr="004C19FD" w:rsidTr="00EE6AF2">
        <w:trPr>
          <w:trHeight w:val="480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45 931,0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50 248,5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53 263,4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55 926,6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58 722,9</w:t>
            </w:r>
          </w:p>
        </w:tc>
      </w:tr>
      <w:tr w:rsidR="00925386" w:rsidRPr="004C19FD" w:rsidTr="00EE6AF2">
        <w:trPr>
          <w:trHeight w:val="57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384910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71 652,4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78 387,7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83 090,9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87 245,5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91 607,7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социальной сферы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обеспеченности (на конец года):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94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амбулаторно-поликлиническими учреждениями 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посещений в смену на 1 тыс.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384910"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общедоступными библиотеками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учреждениями культурно-досугового типа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 на 1000 детей в возрасте 1-6 лет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25386" w:rsidRPr="004C19FD" w:rsidTr="00EE6AF2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25386" w:rsidRPr="004C19FD" w:rsidTr="00EE6AF2">
        <w:trPr>
          <w:trHeight w:val="63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25386" w:rsidRPr="004C19FD" w:rsidRDefault="00925386" w:rsidP="00925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E7B1D" w:rsidRPr="004C19FD" w:rsidRDefault="000E7B1D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5386" w:rsidRPr="004C19FD" w:rsidRDefault="00925386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5386" w:rsidRPr="004C19FD" w:rsidRDefault="00925386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5386" w:rsidRPr="004C19FD" w:rsidRDefault="00925386" w:rsidP="00AD78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93" w:type="dxa"/>
        <w:tblLook w:val="04A0"/>
      </w:tblPr>
      <w:tblGrid>
        <w:gridCol w:w="1036"/>
        <w:gridCol w:w="4716"/>
        <w:gridCol w:w="1907"/>
        <w:gridCol w:w="1413"/>
        <w:gridCol w:w="1573"/>
        <w:gridCol w:w="1438"/>
        <w:gridCol w:w="1401"/>
        <w:gridCol w:w="1542"/>
      </w:tblGrid>
      <w:tr w:rsidR="00EE78D2" w:rsidRPr="004C19FD" w:rsidTr="00272FF7">
        <w:trPr>
          <w:trHeight w:val="540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№ п/п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Наименование, раздела, показателя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Отчет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Оценка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Прогноз</w:t>
            </w:r>
          </w:p>
        </w:tc>
      </w:tr>
      <w:tr w:rsidR="00EE78D2" w:rsidRPr="004C19FD" w:rsidTr="00272FF7">
        <w:trPr>
          <w:trHeight w:val="27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202</w:t>
            </w:r>
            <w:r w:rsidR="00D2285A" w:rsidRPr="004C19F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D2285A" w:rsidRPr="004C19FD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202</w:t>
            </w:r>
            <w:r w:rsidR="00D2285A" w:rsidRPr="004C19F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202</w:t>
            </w:r>
            <w:r w:rsidR="00D2285A" w:rsidRPr="004C19F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D2" w:rsidRPr="004C19FD" w:rsidRDefault="00EE78D2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202</w:t>
            </w:r>
            <w:r w:rsidR="00D2285A" w:rsidRPr="004C19F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EE78D2" w:rsidRPr="004C19FD" w:rsidTr="00272FF7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D2" w:rsidRPr="004C19FD" w:rsidRDefault="00EE78D2" w:rsidP="005743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3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8D2" w:rsidRPr="004C19FD" w:rsidRDefault="00EE78D2" w:rsidP="005743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</w:p>
        </w:tc>
      </w:tr>
      <w:tr w:rsidR="00272FF7" w:rsidRPr="004C19FD" w:rsidTr="00272FF7">
        <w:trPr>
          <w:trHeight w:val="67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Доходы бюджета муниципального образования, всего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65673,7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184472,1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55953,2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53104,5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52683,1</w:t>
            </w:r>
          </w:p>
        </w:tc>
      </w:tr>
      <w:tr w:rsidR="00272FF7" w:rsidRPr="004C19FD" w:rsidTr="00272FF7">
        <w:trPr>
          <w:trHeight w:val="5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 Собственные (налоговые и неналоговые)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D2285A"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8089,9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18989,3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20850,0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20850,0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bCs/>
                <w:lang w:eastAsia="ru-RU"/>
              </w:rPr>
              <w:t>21606,4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   Налог на доходы физических лиц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13187,5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3346,9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3888,1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4133,1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4401,8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9250,1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10278,2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10689,3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11116,9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11561,6</w:t>
            </w:r>
          </w:p>
        </w:tc>
      </w:tr>
      <w:tr w:rsidR="00272FF7" w:rsidRPr="004C19FD" w:rsidTr="00272FF7">
        <w:trPr>
          <w:trHeight w:val="27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   Налоги на совокупный доход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30,7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154,6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160,0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163,0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1.1.4.1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1.1.4.2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1.1.4.3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30,7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154,6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160,0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163,0</w:t>
            </w:r>
          </w:p>
        </w:tc>
      </w:tr>
      <w:tr w:rsidR="00272FF7" w:rsidRPr="004C19FD" w:rsidTr="00272FF7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1.1.5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налог на имущество,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836,9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746,1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1020,0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1030,0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1.1.5.1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налоги на имущество физ. лиц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836,9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746,1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1020,0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1030,0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1.1.5.2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земельный налог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1976,8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2369,1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2289,0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2285A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2300,0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2330,0</w:t>
            </w:r>
          </w:p>
        </w:tc>
      </w:tr>
      <w:tr w:rsidR="00272FF7" w:rsidRPr="004C19FD" w:rsidTr="00272FF7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1.1.6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государственная пошлина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9,0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</w:tr>
      <w:tr w:rsidR="00272FF7" w:rsidRPr="004C19FD" w:rsidTr="00272FF7">
        <w:trPr>
          <w:trHeight w:val="8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1.1.7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753DE0">
        <w:trPr>
          <w:trHeight w:val="132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1.1.8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1165,9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1119,4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1150,0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1150,0</w:t>
            </w:r>
          </w:p>
        </w:tc>
      </w:tr>
      <w:tr w:rsidR="00272FF7" w:rsidRPr="004C19FD" w:rsidTr="00272FF7">
        <w:trPr>
          <w:trHeight w:val="5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1.1.9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Доходы от оказания платных услуг и  компенсации затрат государства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933,0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lastRenderedPageBreak/>
              <w:t>1.1.10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1.1.11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Штрафные санкции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225,6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1.1.12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Прочие неналоговые доходы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474,4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 Безвозмездные поступления, всего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47583,8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165482,8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35798,8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32254,5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31076,7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Дотации бюджетам муниципальных образований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31414,9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B43DDC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34203,3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35798,8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32254,5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B43DDC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31076,7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Субсидии бюджетам муниципальных образований (межбюджетные субсидии)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15314,9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127160,8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13443,3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46272,4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6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318,1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349,9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2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578,2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3768,8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2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Прочие безвозмездные поступления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272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 Тыс. руб. в ценах соотв. лет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127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102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1.2.7.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-42,3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Расходы бюджета муниципального образования, всего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b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66608,0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187127,4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  <w:color w:val="403152" w:themeColor="accent4" w:themeShade="80"/>
              </w:rPr>
            </w:pPr>
            <w:r w:rsidRPr="004C19FD">
              <w:rPr>
                <w:rFonts w:ascii="Times New Roman" w:hAnsi="Times New Roman"/>
                <w:b/>
                <w:bCs/>
                <w:color w:val="632423" w:themeColor="accent2" w:themeShade="80"/>
              </w:rPr>
              <w:t>74103,1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  <w:color w:val="403152" w:themeColor="accent4" w:themeShade="80"/>
              </w:rPr>
            </w:pPr>
            <w:r w:rsidRPr="004C19FD">
              <w:rPr>
                <w:rFonts w:ascii="Times New Roman" w:hAnsi="Times New Roman"/>
                <w:b/>
                <w:bCs/>
              </w:rPr>
              <w:t>69320,7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70172,7</w:t>
            </w:r>
          </w:p>
        </w:tc>
      </w:tr>
      <w:tr w:rsidR="00272FF7" w:rsidRPr="004C19FD" w:rsidTr="00272FF7">
        <w:trPr>
          <w:trHeight w:val="5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Общегосударственные расходы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11887,1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15630,8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12277,9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17202,6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FF7" w:rsidRPr="004C19FD" w:rsidRDefault="005D0350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17269,2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национальную оборону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314,6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346,4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национальную безопасность и правоохранительную деятельность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659,3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3999,9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77,0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77,0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C19FD">
              <w:rPr>
                <w:rFonts w:ascii="Times New Roman" w:hAnsi="Times New Roman"/>
                <w:b/>
                <w:bCs/>
                <w:iCs/>
              </w:rPr>
              <w:t>77,0</w:t>
            </w:r>
          </w:p>
        </w:tc>
      </w:tr>
      <w:tr w:rsidR="00272FF7" w:rsidRPr="004C19FD" w:rsidTr="00272FF7">
        <w:trPr>
          <w:trHeight w:val="58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национальную экономику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11555,2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10983,9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10689,3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11116,9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11561,6</w:t>
            </w:r>
          </w:p>
        </w:tc>
      </w:tr>
      <w:tr w:rsidR="00272FF7" w:rsidRPr="004C19FD" w:rsidTr="00272FF7">
        <w:trPr>
          <w:trHeight w:val="3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lastRenderedPageBreak/>
              <w:t>2.5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ЖКХ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11591,2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124637,7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  <w:color w:val="632423" w:themeColor="accent2" w:themeShade="80"/>
              </w:rPr>
              <w:t>15461,6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9126,4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9277,3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Образование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72FF7" w:rsidRPr="004C19FD" w:rsidTr="00272FF7">
        <w:trPr>
          <w:trHeight w:val="57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Культуру и кинематографию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28947,4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29849,8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33701,2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29901,7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8E4C7A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30091,5</w:t>
            </w:r>
          </w:p>
        </w:tc>
      </w:tr>
      <w:tr w:rsidR="00272FF7" w:rsidRPr="004C19FD" w:rsidTr="00272FF7">
        <w:trPr>
          <w:trHeight w:val="49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Расходы на Социальную политику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E179B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1652,6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E179B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1678,9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E179B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1896,1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E179B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1896,1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DE179B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1896,1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Расходы на физическую культуру и спорт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Муниципальный долг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</w:tr>
      <w:tr w:rsidR="00272FF7" w:rsidRPr="004C19FD" w:rsidTr="00272FF7">
        <w:trPr>
          <w:trHeight w:val="55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</w:rPr>
            </w:pPr>
            <w:r w:rsidRPr="004C19FD">
              <w:rPr>
                <w:rFonts w:ascii="Times New Roman" w:hAnsi="Times New Roman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1474,9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F7" w:rsidRPr="004C19FD" w:rsidRDefault="00272FF7" w:rsidP="00272FF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2912,3</w:t>
            </w:r>
          </w:p>
        </w:tc>
      </w:tr>
      <w:tr w:rsidR="00272FF7" w:rsidRPr="004C19FD" w:rsidTr="00272FF7">
        <w:trPr>
          <w:trHeight w:val="51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 xml:space="preserve">Превышение доходов над расходами (+), или расходов над доходами (-)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FF7" w:rsidRPr="004C19FD" w:rsidRDefault="00272FF7" w:rsidP="00EE7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19FD">
              <w:rPr>
                <w:rFonts w:ascii="Times New Roman" w:eastAsia="Times New Roman" w:hAnsi="Times New Roman"/>
                <w:lang w:eastAsia="ru-RU"/>
              </w:rPr>
              <w:t>Тыс. руб. в ценах соотв.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DE179B" w:rsidP="00272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430,1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DE179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-</w:t>
            </w:r>
            <w:r w:rsidR="00DE179B" w:rsidRPr="004C19FD">
              <w:rPr>
                <w:rFonts w:ascii="Times New Roman" w:hAnsi="Times New Roman"/>
                <w:b/>
                <w:bCs/>
              </w:rPr>
              <w:t>2655,3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DE179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  <w:color w:val="632423" w:themeColor="accent2" w:themeShade="80"/>
              </w:rPr>
              <w:t>-</w:t>
            </w:r>
            <w:r w:rsidR="00DE179B" w:rsidRPr="004C19FD">
              <w:rPr>
                <w:rFonts w:ascii="Times New Roman" w:hAnsi="Times New Roman"/>
                <w:b/>
                <w:bCs/>
                <w:color w:val="632423" w:themeColor="accent2" w:themeShade="80"/>
              </w:rPr>
              <w:t>18149,9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DE179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-</w:t>
            </w:r>
            <w:r w:rsidR="00DE179B" w:rsidRPr="004C19FD">
              <w:rPr>
                <w:rFonts w:ascii="Times New Roman" w:hAnsi="Times New Roman"/>
                <w:b/>
                <w:bCs/>
              </w:rPr>
              <w:t>22666,8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F7" w:rsidRPr="004C19FD" w:rsidRDefault="00272FF7" w:rsidP="00DE179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C19FD">
              <w:rPr>
                <w:rFonts w:ascii="Times New Roman" w:hAnsi="Times New Roman"/>
                <w:b/>
                <w:bCs/>
              </w:rPr>
              <w:t>-</w:t>
            </w:r>
            <w:r w:rsidR="00DE179B" w:rsidRPr="004C19FD">
              <w:rPr>
                <w:rFonts w:ascii="Times New Roman" w:hAnsi="Times New Roman"/>
                <w:b/>
                <w:bCs/>
              </w:rPr>
              <w:t>17489,6</w:t>
            </w:r>
          </w:p>
        </w:tc>
      </w:tr>
    </w:tbl>
    <w:p w:rsidR="00AD7813" w:rsidRPr="004C19FD" w:rsidRDefault="00AD7813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272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AD7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8D2" w:rsidRPr="004C19FD" w:rsidRDefault="00EE78D2" w:rsidP="00EE78D2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  <w:sectPr w:rsidR="00EE78D2" w:rsidRPr="004C19FD" w:rsidSect="000E7B1D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EE78D2" w:rsidRPr="004C19FD" w:rsidRDefault="00EE78D2" w:rsidP="00FE488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C19FD">
        <w:rPr>
          <w:b/>
        </w:rPr>
        <w:lastRenderedPageBreak/>
        <w:t>Пояснительна</w:t>
      </w:r>
      <w:r w:rsidR="008D0AC7" w:rsidRPr="004C19FD">
        <w:rPr>
          <w:b/>
        </w:rPr>
        <w:t>я записка к</w:t>
      </w:r>
      <w:r w:rsidRPr="004C19FD">
        <w:rPr>
          <w:b/>
        </w:rPr>
        <w:t xml:space="preserve"> </w:t>
      </w:r>
      <w:r w:rsidR="008D0AC7" w:rsidRPr="004C19FD">
        <w:rPr>
          <w:b/>
        </w:rPr>
        <w:t>прогнозу</w:t>
      </w:r>
      <w:r w:rsidRPr="004C19FD">
        <w:rPr>
          <w:b/>
        </w:rPr>
        <w:t xml:space="preserve"> социально - экономического развития Алеховщинского сельского поселения Лодейнопольского муниципального райо</w:t>
      </w:r>
      <w:r w:rsidR="001544A0" w:rsidRPr="004C19FD">
        <w:rPr>
          <w:b/>
        </w:rPr>
        <w:t>на Ленинградской области на</w:t>
      </w:r>
      <w:r w:rsidR="00007293" w:rsidRPr="004C19FD">
        <w:rPr>
          <w:b/>
        </w:rPr>
        <w:t xml:space="preserve"> 2024 год и плановый период 2026 и 2027</w:t>
      </w:r>
      <w:r w:rsidRPr="004C19FD">
        <w:rPr>
          <w:b/>
        </w:rPr>
        <w:t xml:space="preserve"> годов</w:t>
      </w:r>
      <w:r w:rsidRPr="004C19FD">
        <w:rPr>
          <w:b/>
        </w:rPr>
        <w:br/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</w:pPr>
      <w:r w:rsidRPr="004C19FD">
        <w:t xml:space="preserve">       Прогноз социально-экономического развития Алеховщинского сельского поселения Лодейнопольского муниципального района Ленинградской области</w:t>
      </w:r>
      <w:r w:rsidR="00007293" w:rsidRPr="004C19FD">
        <w:t xml:space="preserve"> на 2025 год и плановый период 2026 и 2027</w:t>
      </w:r>
      <w:r w:rsidRPr="004C19FD">
        <w:t xml:space="preserve"> годов подготовлен на основе сценарных условий функционирования экономи</w:t>
      </w:r>
      <w:r w:rsidR="00007293" w:rsidRPr="004C19FD">
        <w:t>ки Российской Федерации на 2025 год и плановый период 2026 и 2027</w:t>
      </w:r>
      <w:r w:rsidRPr="004C19FD">
        <w:t xml:space="preserve"> годов, рекомендованных Минэкономразвития России по базовому варианту, анализа сложившейся ситуации социально-экономического развития Алеховщинского сельского поселения с учетом оценки ожидае</w:t>
      </w:r>
      <w:r w:rsidR="00007293" w:rsidRPr="004C19FD">
        <w:t>мых результатов 2024</w:t>
      </w:r>
      <w:r w:rsidRPr="004C19FD">
        <w:t xml:space="preserve"> года и тенденций развития эко</w:t>
      </w:r>
      <w:r w:rsidR="00007293" w:rsidRPr="004C19FD">
        <w:t>номики и социальной сферы в 2026</w:t>
      </w:r>
      <w:r w:rsidR="001544A0" w:rsidRPr="004C19FD">
        <w:t>-202</w:t>
      </w:r>
      <w:r w:rsidR="00007293" w:rsidRPr="004C19FD">
        <w:t>7</w:t>
      </w:r>
      <w:r w:rsidRPr="004C19FD">
        <w:t xml:space="preserve"> годах с применением показателей инфляции и индексов-дефляторов, предложенных Минэкономразвития России. Он определяет направления и ожидаемые результаты социально-экономического развития Алеховщинского сельского поселения в среднесрочной перспективе.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</w:pPr>
      <w:r w:rsidRPr="004C19FD">
        <w:t xml:space="preserve">     Основные показатели разрабатываемого прогноза развития сельского поселения служат исходной базой для разработки проекта бюджета муниципального образования на прогнозный</w:t>
      </w:r>
      <w:r w:rsidR="00007293" w:rsidRPr="004C19FD">
        <w:t xml:space="preserve"> период 2025-2027</w:t>
      </w:r>
      <w:r w:rsidRPr="004C19FD">
        <w:t xml:space="preserve"> годов. </w:t>
      </w:r>
    </w:p>
    <w:p w:rsidR="00EE78D2" w:rsidRPr="004C19FD" w:rsidRDefault="00EE78D2" w:rsidP="00FE488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EE78D2" w:rsidRPr="004C19FD" w:rsidRDefault="00EE78D2" w:rsidP="00FE488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C19FD">
        <w:rPr>
          <w:b/>
        </w:rPr>
        <w:t>1. ОБЩАЯ ОЦЕНКА СОЦИАЛЬНО-ЭКОНОМИЧЕСКОЙ СИТУАЦИИ</w:t>
      </w:r>
    </w:p>
    <w:p w:rsidR="00FE488B" w:rsidRPr="004C19FD" w:rsidRDefault="00FE488B" w:rsidP="00FE488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E78D2" w:rsidRPr="004C19FD" w:rsidRDefault="00EE78D2" w:rsidP="009F226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Алеховщинское сельское поселение Лодейнопольского муниципального района Ленинградской области основано 01 января 2006 года, административно входит в состав Лодейнопольского муниципального района Ленинградской области.</w:t>
      </w:r>
    </w:p>
    <w:p w:rsidR="00EE78D2" w:rsidRPr="004C19FD" w:rsidRDefault="00EE78D2" w:rsidP="009F22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Граница Алеховщинского сельского поселения проходит по смежеству со следующими муниципальными образованиями:</w:t>
      </w:r>
    </w:p>
    <w:p w:rsidR="00EE78D2" w:rsidRPr="004C19FD" w:rsidRDefault="00EE78D2" w:rsidP="009F2265">
      <w:pPr>
        <w:pStyle w:val="a9"/>
        <w:numPr>
          <w:ilvl w:val="0"/>
          <w:numId w:val="2"/>
        </w:numPr>
        <w:spacing w:after="0"/>
      </w:pPr>
      <w:r w:rsidRPr="004C19FD">
        <w:t>на севере – с Янегским сельским поселением;</w:t>
      </w:r>
    </w:p>
    <w:p w:rsidR="00EE78D2" w:rsidRPr="004C19FD" w:rsidRDefault="00EE78D2" w:rsidP="009F2265">
      <w:pPr>
        <w:pStyle w:val="a9"/>
        <w:numPr>
          <w:ilvl w:val="0"/>
          <w:numId w:val="2"/>
        </w:numPr>
        <w:spacing w:after="0"/>
      </w:pPr>
      <w:r w:rsidRPr="004C19FD">
        <w:t>на западе – с Лодейнопольском городским поселением и Доможировским сельским поселением;</w:t>
      </w:r>
    </w:p>
    <w:p w:rsidR="00EE78D2" w:rsidRPr="004C19FD" w:rsidRDefault="00EE78D2" w:rsidP="009F2265">
      <w:pPr>
        <w:pStyle w:val="a9"/>
        <w:numPr>
          <w:ilvl w:val="0"/>
          <w:numId w:val="2"/>
        </w:numPr>
        <w:spacing w:after="0"/>
      </w:pPr>
      <w:r w:rsidRPr="004C19FD">
        <w:t>на востоке – с Подпорожским муниципальным районом;</w:t>
      </w:r>
    </w:p>
    <w:p w:rsidR="00EE78D2" w:rsidRPr="004C19FD" w:rsidRDefault="00EE78D2" w:rsidP="009F2265">
      <w:pPr>
        <w:pStyle w:val="a9"/>
        <w:numPr>
          <w:ilvl w:val="0"/>
          <w:numId w:val="2"/>
        </w:numPr>
        <w:spacing w:after="0"/>
      </w:pPr>
      <w:r w:rsidRPr="004C19FD">
        <w:t>на юге - с Тихвинским муниципальным районом.</w:t>
      </w:r>
    </w:p>
    <w:p w:rsidR="00EE78D2" w:rsidRPr="004C19FD" w:rsidRDefault="00EE78D2" w:rsidP="009F22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В состав Алеховщинского сельского поселения входят 65 сельских населенных пунктов. Площадь муниципального образования составляет </w:t>
      </w:r>
      <w:r w:rsidRPr="004C19FD">
        <w:rPr>
          <w:rFonts w:ascii="Times New Roman" w:hAnsi="Times New Roman"/>
          <w:bCs/>
          <w:sz w:val="24"/>
          <w:szCs w:val="24"/>
        </w:rPr>
        <w:t>242,2 тыс. га</w:t>
      </w:r>
      <w:r w:rsidRPr="004C19FD">
        <w:rPr>
          <w:rFonts w:ascii="Times New Roman" w:hAnsi="Times New Roman"/>
          <w:sz w:val="24"/>
          <w:szCs w:val="24"/>
        </w:rPr>
        <w:t xml:space="preserve"> (49 % от площади муниципального района).</w:t>
      </w:r>
    </w:p>
    <w:p w:rsidR="00EE78D2" w:rsidRPr="004C19FD" w:rsidRDefault="00EE78D2" w:rsidP="009F2265">
      <w:pPr>
        <w:pStyle w:val="ab"/>
        <w:spacing w:before="0" w:after="0"/>
      </w:pPr>
      <w:r w:rsidRPr="004C19FD">
        <w:t>Административный центр поселения – село Алеховщина расположен в 45 км от административного центра муниципального района – города Лодейное Поле.</w:t>
      </w:r>
    </w:p>
    <w:p w:rsidR="00EE78D2" w:rsidRPr="004C19FD" w:rsidRDefault="00EE78D2" w:rsidP="009F2265">
      <w:pPr>
        <w:pStyle w:val="ab"/>
        <w:spacing w:before="0" w:after="0"/>
      </w:pPr>
      <w:r w:rsidRPr="004C19FD">
        <w:t>Непосредственно на территории Алеховщинского сельского поселения, в системе транспортного обслуживания участвует только автомобильный транспорт.</w:t>
      </w:r>
    </w:p>
    <w:p w:rsidR="00EE78D2" w:rsidRPr="004C19FD" w:rsidRDefault="00EE78D2" w:rsidP="009F226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Основные внешние транспортные связи осуществляются по автомобильным дорогам регионального значения: Лодейное Поле – Тихвин – Будогощь – Чудово, станция Оять – Алёховщина – Надпорожье – Плотично (от автодороги «Кола»), Явшиницы – Хмелезеро – Пашозеро – Шугозеро – Ганьково.</w:t>
      </w:r>
    </w:p>
    <w:p w:rsidR="00EE78D2" w:rsidRPr="004C19FD" w:rsidRDefault="00EE78D2" w:rsidP="009F226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Экономика поселения ориентирована на развитие сельского хозяйства и перерабатывающей промышленности, представленной преимущественно деревопереработкой и предприятием по производству керамических изделий. Минерально-сырьевые ресурсы представлены месторождениями песка, песчано-гравийного материала, глин, а также торфа и сапропеля.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C19FD">
        <w:rPr>
          <w:b/>
        </w:rPr>
        <w:t>2. ОСНОВНЫЕ ТЕНДЕНЦИИ СОЦИАЛЬНО-ЭКОНОМИЧЕСКОГО РАЗВИТИЯ АЛЕХОВЩИНСКОГО СЕ</w:t>
      </w:r>
      <w:r w:rsidR="006D5443" w:rsidRPr="004C19FD">
        <w:rPr>
          <w:b/>
        </w:rPr>
        <w:t>Л</w:t>
      </w:r>
      <w:r w:rsidR="00007293" w:rsidRPr="004C19FD">
        <w:rPr>
          <w:b/>
        </w:rPr>
        <w:t>ЬСКОГО ПОСЕЛЕНИЯ НА ПЕРИОД 2025-2027</w:t>
      </w:r>
      <w:r w:rsidRPr="004C19FD">
        <w:rPr>
          <w:b/>
        </w:rPr>
        <w:t xml:space="preserve"> ГОДОВ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4C19FD">
        <w:t>Основные приоритеты социально-экономического развития в среднесрочной перспективе: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4C19FD">
        <w:t>- стабилизация демографической ситуации путем повышения рождаемости и увеличения продолжительности жизни населения;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 w:rsidRPr="004C19FD">
        <w:rPr>
          <w:color w:val="000000"/>
        </w:rPr>
        <w:t xml:space="preserve">- создание условий для комфортного проживания населения путем реализации мероприятий по ремонту и реконструкции объектов жилищно-коммунального хозяйства, благоустройство существующей улично-дорожной сети, перевод тепло-вырабатывающих </w:t>
      </w:r>
      <w:r w:rsidRPr="004C19FD">
        <w:rPr>
          <w:color w:val="000000"/>
        </w:rPr>
        <w:lastRenderedPageBreak/>
        <w:t>предприятий на природный газ с внедрением энергосберегающих технологий и современных материалов, децентрализация систем отопления и горячего водоснабжения;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- обеспечение занятости населения, сохранение и создание рабочих мест;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</w:pPr>
      <w:r w:rsidRPr="004C19FD">
        <w:t>- развитие отраслей социальной сферы, повышение качества, доступности и разнообразия, предоставляемых гражданам муниципальных услуг;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</w:pPr>
      <w:r w:rsidRPr="004C19FD">
        <w:t>- организация культурного досуга и обеспечение населения муниципального образования услугами культуры;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</w:pPr>
      <w:r w:rsidRPr="004C19FD">
        <w:t>- повышение уровня физкультурно-оздоровительной и профилактической работы с населением, пропаганда и поддержание здорового образа жизни;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</w:pPr>
      <w:r w:rsidRPr="004C19FD">
        <w:t xml:space="preserve">        - охрана окружающей среды и улучшение экологических условий жизни человека;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</w:pPr>
      <w:r w:rsidRPr="004C19FD">
        <w:t>- развитие работы с детьми и молодежью по месту жительства, детских и молодежных клубов, спортивных секций, поддержка молодежного досуга и физического развития населения;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1" w:firstLine="540"/>
        <w:jc w:val="both"/>
      </w:pPr>
      <w:r w:rsidRPr="004C19FD">
        <w:t>- максимальное удовлетворение социально-культурных и бытовых потребностей населения.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color w:val="000000"/>
        </w:rPr>
      </w:pPr>
      <w:r w:rsidRPr="004C19FD">
        <w:rPr>
          <w:b/>
          <w:color w:val="000000"/>
        </w:rPr>
        <w:t>3.  ДЕМОГРАФИЯ</w:t>
      </w:r>
    </w:p>
    <w:p w:rsidR="00EE78D2" w:rsidRPr="004C19FD" w:rsidRDefault="00EE78D2" w:rsidP="009F226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В состав Алеховщинского сельского поселения входят 65 сельских населенных пунктов. Площадь муниципального образования составляет </w:t>
      </w:r>
      <w:r w:rsidRPr="004C19FD">
        <w:rPr>
          <w:rFonts w:ascii="Times New Roman" w:hAnsi="Times New Roman"/>
          <w:bCs/>
          <w:sz w:val="24"/>
          <w:szCs w:val="24"/>
        </w:rPr>
        <w:t>242,2 тыс. га</w:t>
      </w:r>
      <w:r w:rsidRPr="004C19FD">
        <w:rPr>
          <w:rFonts w:ascii="Times New Roman" w:hAnsi="Times New Roman"/>
          <w:sz w:val="24"/>
          <w:szCs w:val="24"/>
        </w:rPr>
        <w:t xml:space="preserve"> (49 % от площади муниципального района).</w:t>
      </w:r>
    </w:p>
    <w:p w:rsidR="00EE78D2" w:rsidRPr="004C19FD" w:rsidRDefault="00EE78D2" w:rsidP="009F2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Административным центром является с. Алеховщина.</w:t>
      </w:r>
    </w:p>
    <w:p w:rsidR="00EE78D2" w:rsidRPr="004C19FD" w:rsidRDefault="00EE78D2" w:rsidP="009F2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ab/>
        <w:t>Численность постоянного населения Алеховщинского се</w:t>
      </w:r>
      <w:r w:rsidR="000219CE" w:rsidRPr="004C19FD">
        <w:rPr>
          <w:rFonts w:ascii="Times New Roman" w:hAnsi="Times New Roman"/>
          <w:sz w:val="24"/>
          <w:szCs w:val="24"/>
        </w:rPr>
        <w:t>льского поселения на начало 202</w:t>
      </w:r>
      <w:r w:rsidR="00007293" w:rsidRPr="004C19FD">
        <w:rPr>
          <w:rFonts w:ascii="Times New Roman" w:hAnsi="Times New Roman"/>
          <w:sz w:val="24"/>
          <w:szCs w:val="24"/>
        </w:rPr>
        <w:t>4</w:t>
      </w:r>
      <w:r w:rsidRPr="004C19FD">
        <w:rPr>
          <w:rFonts w:ascii="Times New Roman" w:hAnsi="Times New Roman"/>
          <w:sz w:val="24"/>
          <w:szCs w:val="24"/>
        </w:rPr>
        <w:t xml:space="preserve"> года составила </w:t>
      </w:r>
      <w:r w:rsidR="00CB3651" w:rsidRPr="004C19FD">
        <w:rPr>
          <w:rFonts w:ascii="Times New Roman" w:hAnsi="Times New Roman"/>
          <w:sz w:val="24"/>
          <w:szCs w:val="24"/>
        </w:rPr>
        <w:t>3775</w:t>
      </w:r>
      <w:r w:rsidR="005560B3" w:rsidRPr="004C19FD">
        <w:rPr>
          <w:rFonts w:ascii="Times New Roman" w:hAnsi="Times New Roman"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человек из них:</w:t>
      </w:r>
    </w:p>
    <w:p w:rsidR="00EE78D2" w:rsidRPr="004C19FD" w:rsidRDefault="00CB3651" w:rsidP="009F2265">
      <w:pPr>
        <w:pStyle w:val="a9"/>
        <w:numPr>
          <w:ilvl w:val="0"/>
          <w:numId w:val="3"/>
        </w:numPr>
        <w:spacing w:after="0"/>
      </w:pPr>
      <w:r w:rsidRPr="004C19FD">
        <w:t>1068</w:t>
      </w:r>
      <w:r w:rsidR="00EE78D2" w:rsidRPr="004C19FD">
        <w:t xml:space="preserve"> ч</w:t>
      </w:r>
      <w:r w:rsidR="004052A3" w:rsidRPr="004C19FD">
        <w:t>ел</w:t>
      </w:r>
      <w:r w:rsidR="00A90E16" w:rsidRPr="004C19FD">
        <w:t>овек пожилого возр</w:t>
      </w:r>
      <w:r w:rsidR="005743EE" w:rsidRPr="004C19FD">
        <w:t>аста, это 28,3</w:t>
      </w:r>
      <w:r w:rsidR="00EE78D2" w:rsidRPr="004C19FD">
        <w:t>% от общей численности населения;</w:t>
      </w:r>
    </w:p>
    <w:p w:rsidR="00EE78D2" w:rsidRPr="004C19FD" w:rsidRDefault="00A85C7B" w:rsidP="009F2265">
      <w:pPr>
        <w:pStyle w:val="a9"/>
        <w:numPr>
          <w:ilvl w:val="0"/>
          <w:numId w:val="3"/>
        </w:numPr>
        <w:spacing w:after="0"/>
      </w:pPr>
      <w:r w:rsidRPr="004C19FD">
        <w:t>4</w:t>
      </w:r>
      <w:r w:rsidR="008A26E1" w:rsidRPr="004C19FD">
        <w:t>20</w:t>
      </w:r>
      <w:r w:rsidR="00EE78D2" w:rsidRPr="004C19FD">
        <w:t xml:space="preserve"> человек мол</w:t>
      </w:r>
      <w:r w:rsidR="004052A3" w:rsidRPr="004C19FD">
        <w:t>ож</w:t>
      </w:r>
      <w:r w:rsidR="00CB3651" w:rsidRPr="004C19FD">
        <w:t>е трудос</w:t>
      </w:r>
      <w:r w:rsidR="00DC5875" w:rsidRPr="004C19FD">
        <w:t>пособного возраста</w:t>
      </w:r>
      <w:r w:rsidRPr="004C19FD">
        <w:t>, 11,1</w:t>
      </w:r>
      <w:r w:rsidR="00EE78D2" w:rsidRPr="004C19FD">
        <w:t>% от общей численности населения;</w:t>
      </w:r>
    </w:p>
    <w:p w:rsidR="00EE78D2" w:rsidRPr="004C19FD" w:rsidRDefault="00A85C7B" w:rsidP="009F2265">
      <w:pPr>
        <w:pStyle w:val="a9"/>
        <w:numPr>
          <w:ilvl w:val="0"/>
          <w:numId w:val="3"/>
        </w:numPr>
        <w:spacing w:after="0"/>
      </w:pPr>
      <w:r w:rsidRPr="004C19FD">
        <w:t>2287</w:t>
      </w:r>
      <w:r w:rsidR="00CB3651" w:rsidRPr="004C19FD">
        <w:t xml:space="preserve"> </w:t>
      </w:r>
      <w:r w:rsidR="00EE78D2" w:rsidRPr="004C19FD">
        <w:t>человек экономич</w:t>
      </w:r>
      <w:r w:rsidR="004052A3" w:rsidRPr="004C19FD">
        <w:t>ески активного населения, т.е.</w:t>
      </w:r>
      <w:r w:rsidRPr="004C19FD">
        <w:t xml:space="preserve"> 60,6</w:t>
      </w:r>
      <w:r w:rsidR="00EE78D2" w:rsidRPr="004C19FD">
        <w:t xml:space="preserve"> % от общего количества населения.</w:t>
      </w:r>
    </w:p>
    <w:p w:rsidR="00EE78D2" w:rsidRPr="004C19FD" w:rsidRDefault="00EE78D2" w:rsidP="009F22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По-прежнему, проблемой современного демографического развития, как для Алеховщинского сельского поселения, так и России в целом, остается высокий уровень смертности населения.</w:t>
      </w:r>
    </w:p>
    <w:p w:rsidR="00EE78D2" w:rsidRPr="004C19FD" w:rsidRDefault="00EE78D2" w:rsidP="009F2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9FD">
        <w:rPr>
          <w:rStyle w:val="apple-converted-space"/>
          <w:rFonts w:ascii="Times New Roman" w:hAnsi="Times New Roman"/>
          <w:sz w:val="24"/>
          <w:szCs w:val="24"/>
        </w:rPr>
        <w:tab/>
        <w:t>По данным органов записи акт</w:t>
      </w:r>
      <w:r w:rsidR="00507F31" w:rsidRPr="004C19FD">
        <w:rPr>
          <w:rStyle w:val="apple-converted-space"/>
          <w:rFonts w:ascii="Times New Roman" w:hAnsi="Times New Roman"/>
          <w:sz w:val="24"/>
          <w:szCs w:val="24"/>
        </w:rPr>
        <w:t>ов гражданского состояния в 2023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 xml:space="preserve"> году </w:t>
      </w:r>
      <w:r w:rsidR="00507F31" w:rsidRPr="004C19FD">
        <w:rPr>
          <w:rStyle w:val="apple-converted-space"/>
          <w:rFonts w:ascii="Times New Roman" w:hAnsi="Times New Roman"/>
          <w:b/>
          <w:sz w:val="24"/>
          <w:szCs w:val="24"/>
        </w:rPr>
        <w:t>умерло – 54</w:t>
      </w:r>
      <w:r w:rsidRPr="004C19FD">
        <w:rPr>
          <w:rStyle w:val="apple-converted-space"/>
          <w:rFonts w:ascii="Times New Roman" w:hAnsi="Times New Roman"/>
          <w:b/>
          <w:sz w:val="24"/>
          <w:szCs w:val="24"/>
        </w:rPr>
        <w:t xml:space="preserve"> чел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>., зарегистрированных и проживающих на территории сельского поселения, что</w:t>
      </w:r>
      <w:r w:rsidR="00F81693" w:rsidRPr="004C19FD">
        <w:rPr>
          <w:rStyle w:val="apple-converted-space"/>
          <w:rFonts w:ascii="Times New Roman" w:hAnsi="Times New Roman"/>
          <w:sz w:val="24"/>
          <w:szCs w:val="24"/>
        </w:rPr>
        <w:t xml:space="preserve"> мень</w:t>
      </w:r>
      <w:r w:rsidR="000219CE" w:rsidRPr="004C19FD">
        <w:rPr>
          <w:rStyle w:val="apple-converted-space"/>
          <w:rFonts w:ascii="Times New Roman" w:hAnsi="Times New Roman"/>
          <w:sz w:val="24"/>
          <w:szCs w:val="24"/>
        </w:rPr>
        <w:t>ше предыдущего года (в 202</w:t>
      </w:r>
      <w:r w:rsidR="00507F31" w:rsidRPr="004C19FD">
        <w:rPr>
          <w:rStyle w:val="apple-converted-space"/>
          <w:rFonts w:ascii="Times New Roman" w:hAnsi="Times New Roman"/>
          <w:sz w:val="24"/>
          <w:szCs w:val="24"/>
        </w:rPr>
        <w:t>2</w:t>
      </w:r>
      <w:r w:rsidR="00DE4B44" w:rsidRPr="004C19FD">
        <w:rPr>
          <w:rStyle w:val="apple-converted-space"/>
          <w:rFonts w:ascii="Times New Roman" w:hAnsi="Times New Roman"/>
          <w:sz w:val="24"/>
          <w:szCs w:val="24"/>
        </w:rPr>
        <w:t xml:space="preserve"> году - </w:t>
      </w:r>
      <w:r w:rsidR="00507F31" w:rsidRPr="004C19FD">
        <w:rPr>
          <w:rStyle w:val="apple-converted-space"/>
          <w:rFonts w:ascii="Times New Roman" w:hAnsi="Times New Roman"/>
          <w:sz w:val="24"/>
          <w:szCs w:val="24"/>
        </w:rPr>
        <w:t>61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>), а</w:t>
      </w:r>
      <w:r w:rsidR="00507F31" w:rsidRPr="004C19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507F31" w:rsidRPr="004C19FD">
        <w:rPr>
          <w:rStyle w:val="apple-converted-space"/>
          <w:rFonts w:ascii="Times New Roman" w:hAnsi="Times New Roman"/>
          <w:b/>
          <w:sz w:val="24"/>
          <w:szCs w:val="24"/>
        </w:rPr>
        <w:t>родилось в 2023</w:t>
      </w:r>
      <w:r w:rsidRPr="004C19FD">
        <w:rPr>
          <w:rStyle w:val="apple-converted-space"/>
          <w:rFonts w:ascii="Times New Roman" w:hAnsi="Times New Roman"/>
          <w:b/>
          <w:sz w:val="24"/>
          <w:szCs w:val="24"/>
        </w:rPr>
        <w:t xml:space="preserve"> году</w:t>
      </w:r>
      <w:r w:rsidR="00507F31" w:rsidRPr="004C19FD">
        <w:rPr>
          <w:rStyle w:val="apple-converted-space"/>
          <w:rFonts w:ascii="Times New Roman" w:hAnsi="Times New Roman"/>
          <w:b/>
          <w:sz w:val="24"/>
          <w:szCs w:val="24"/>
        </w:rPr>
        <w:t xml:space="preserve"> 11</w:t>
      </w:r>
      <w:r w:rsidRPr="004C19FD">
        <w:rPr>
          <w:rStyle w:val="apple-converted-space"/>
          <w:rFonts w:ascii="Times New Roman" w:hAnsi="Times New Roman"/>
          <w:b/>
          <w:sz w:val="24"/>
          <w:szCs w:val="24"/>
        </w:rPr>
        <w:t xml:space="preserve"> человек</w:t>
      </w:r>
      <w:r w:rsidR="00DE4B44" w:rsidRPr="004C19FD">
        <w:rPr>
          <w:rStyle w:val="apple-converted-space"/>
          <w:rFonts w:ascii="Times New Roman" w:hAnsi="Times New Roman"/>
          <w:sz w:val="24"/>
          <w:szCs w:val="24"/>
        </w:rPr>
        <w:t xml:space="preserve">, (факт </w:t>
      </w:r>
      <w:r w:rsidR="00507F31" w:rsidRPr="004C19FD">
        <w:rPr>
          <w:rStyle w:val="apple-converted-space"/>
          <w:rFonts w:ascii="Times New Roman" w:hAnsi="Times New Roman"/>
          <w:sz w:val="24"/>
          <w:szCs w:val="24"/>
        </w:rPr>
        <w:t>2022 – 8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 xml:space="preserve"> чел.), </w:t>
      </w:r>
      <w:r w:rsidRPr="004C19FD">
        <w:rPr>
          <w:rFonts w:ascii="Times New Roman" w:hAnsi="Times New Roman"/>
          <w:b/>
          <w:i/>
          <w:iCs/>
          <w:sz w:val="24"/>
          <w:szCs w:val="24"/>
        </w:rPr>
        <w:t>коэффициент рождаемости</w:t>
      </w:r>
      <w:r w:rsidR="00507F31" w:rsidRPr="004C19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 xml:space="preserve">сложился </w:t>
      </w:r>
      <w:r w:rsidR="00960C02" w:rsidRPr="004C19FD">
        <w:rPr>
          <w:rFonts w:ascii="Times New Roman" w:hAnsi="Times New Roman"/>
          <w:sz w:val="24"/>
          <w:szCs w:val="24"/>
        </w:rPr>
        <w:t>на уровне 2,8</w:t>
      </w:r>
      <w:r w:rsidRPr="004C19FD">
        <w:rPr>
          <w:rFonts w:ascii="Times New Roman" w:hAnsi="Times New Roman"/>
          <w:sz w:val="24"/>
          <w:szCs w:val="24"/>
        </w:rPr>
        <w:t xml:space="preserve"> чел.  на 1000 чел. населения.</w:t>
      </w:r>
    </w:p>
    <w:p w:rsidR="00EE78D2" w:rsidRPr="004C19FD" w:rsidRDefault="00EE78D2" w:rsidP="009F2265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b/>
          <w:i/>
          <w:sz w:val="24"/>
          <w:szCs w:val="24"/>
        </w:rPr>
        <w:t>Естественная убыль населения</w:t>
      </w:r>
      <w:r w:rsidR="00960C02" w:rsidRPr="004C19FD">
        <w:rPr>
          <w:rFonts w:ascii="Times New Roman" w:hAnsi="Times New Roman"/>
          <w:b/>
          <w:sz w:val="24"/>
          <w:szCs w:val="24"/>
        </w:rPr>
        <w:t xml:space="preserve"> в 2023 </w:t>
      </w:r>
      <w:r w:rsidRPr="004C19FD">
        <w:rPr>
          <w:rFonts w:ascii="Times New Roman" w:hAnsi="Times New Roman"/>
          <w:b/>
          <w:sz w:val="24"/>
          <w:szCs w:val="24"/>
        </w:rPr>
        <w:t>году</w:t>
      </w:r>
      <w:r w:rsidR="00960C02" w:rsidRPr="004C19FD">
        <w:rPr>
          <w:rFonts w:ascii="Times New Roman" w:hAnsi="Times New Roman"/>
          <w:b/>
          <w:sz w:val="24"/>
          <w:szCs w:val="24"/>
        </w:rPr>
        <w:t xml:space="preserve"> </w:t>
      </w:r>
      <w:r w:rsidR="00A90E16" w:rsidRPr="004C19FD">
        <w:rPr>
          <w:rFonts w:ascii="Times New Roman" w:hAnsi="Times New Roman"/>
          <w:sz w:val="24"/>
          <w:szCs w:val="24"/>
        </w:rPr>
        <w:t>составила (-</w:t>
      </w:r>
      <w:r w:rsidR="00EC1F9B" w:rsidRPr="004C19FD">
        <w:rPr>
          <w:rFonts w:ascii="Times New Roman" w:hAnsi="Times New Roman"/>
          <w:sz w:val="24"/>
          <w:szCs w:val="24"/>
        </w:rPr>
        <w:t>43</w:t>
      </w:r>
      <w:r w:rsidRPr="004C19FD">
        <w:rPr>
          <w:rFonts w:ascii="Times New Roman" w:hAnsi="Times New Roman"/>
          <w:sz w:val="24"/>
          <w:szCs w:val="24"/>
        </w:rPr>
        <w:t>) челов</w:t>
      </w:r>
      <w:r w:rsidR="00A90E16" w:rsidRPr="004C19FD">
        <w:rPr>
          <w:rFonts w:ascii="Times New Roman" w:hAnsi="Times New Roman"/>
          <w:sz w:val="24"/>
          <w:szCs w:val="24"/>
        </w:rPr>
        <w:t xml:space="preserve">ек, коэффициент смертности </w:t>
      </w:r>
      <w:r w:rsidR="00506EBF" w:rsidRPr="004C19FD">
        <w:rPr>
          <w:rFonts w:ascii="Times New Roman" w:hAnsi="Times New Roman"/>
          <w:sz w:val="24"/>
          <w:szCs w:val="24"/>
        </w:rPr>
        <w:t>(</w:t>
      </w:r>
      <w:r w:rsidR="00EC1F9B" w:rsidRPr="004C19FD">
        <w:rPr>
          <w:rFonts w:ascii="Times New Roman" w:hAnsi="Times New Roman"/>
          <w:sz w:val="24"/>
          <w:szCs w:val="24"/>
        </w:rPr>
        <w:t>14,2</w:t>
      </w:r>
      <w:r w:rsidRPr="004C19FD">
        <w:rPr>
          <w:rFonts w:ascii="Times New Roman" w:hAnsi="Times New Roman"/>
          <w:sz w:val="24"/>
          <w:szCs w:val="24"/>
        </w:rPr>
        <w:t>) человек на 1000 населения. Динамика смертности населения будет формироваться под влиянием трендов эпидемиологический ситуации и жестких ограничений, введённых в период карантинных мер для лиц старшего поколения, но при этом  продолжением реализации мероприятий, направленных на вовлечение старшего поколения в процессы активного долголетия и увеличение ожидаемой продолжительности здоровой жизни р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 xml:space="preserve">еализация мер демографической политики позволит повысить ожидаемую продолжительность жизни по Российской Федерации к </w:t>
      </w:r>
      <w:r w:rsidR="0050147D" w:rsidRPr="004C19FD">
        <w:rPr>
          <w:rStyle w:val="apple-converted-space"/>
          <w:rFonts w:ascii="Times New Roman" w:hAnsi="Times New Roman"/>
          <w:sz w:val="24"/>
          <w:szCs w:val="24"/>
        </w:rPr>
        <w:t>2025</w:t>
      </w:r>
      <w:r w:rsidRPr="004C19FD">
        <w:rPr>
          <w:rStyle w:val="apple-converted-space"/>
          <w:rFonts w:ascii="Times New Roman" w:hAnsi="Times New Roman"/>
          <w:sz w:val="24"/>
          <w:szCs w:val="24"/>
        </w:rPr>
        <w:t xml:space="preserve"> году до 73 лет.</w:t>
      </w:r>
    </w:p>
    <w:p w:rsidR="00EE78D2" w:rsidRPr="004C19FD" w:rsidRDefault="00EE78D2" w:rsidP="009F22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b/>
          <w:i/>
          <w:sz w:val="24"/>
          <w:szCs w:val="24"/>
        </w:rPr>
        <w:t>Коэффициент естественной убыли населения</w:t>
      </w:r>
      <w:r w:rsidRPr="004C19FD">
        <w:rPr>
          <w:rFonts w:ascii="Times New Roman" w:hAnsi="Times New Roman"/>
          <w:sz w:val="24"/>
          <w:szCs w:val="24"/>
        </w:rPr>
        <w:t xml:space="preserve"> за</w:t>
      </w:r>
      <w:r w:rsidR="00E76345" w:rsidRPr="004C19FD">
        <w:rPr>
          <w:rFonts w:ascii="Times New Roman" w:hAnsi="Times New Roman"/>
          <w:sz w:val="24"/>
          <w:szCs w:val="24"/>
        </w:rPr>
        <w:t xml:space="preserve"> 2023</w:t>
      </w:r>
      <w:r w:rsidRPr="004C19FD">
        <w:rPr>
          <w:rFonts w:ascii="Times New Roman" w:hAnsi="Times New Roman"/>
          <w:sz w:val="24"/>
          <w:szCs w:val="24"/>
        </w:rPr>
        <w:t xml:space="preserve"> год составил -</w:t>
      </w:r>
      <w:r w:rsidR="00EC1F9B" w:rsidRPr="004C19FD">
        <w:rPr>
          <w:rFonts w:ascii="Times New Roman" w:hAnsi="Times New Roman"/>
          <w:sz w:val="24"/>
          <w:szCs w:val="24"/>
        </w:rPr>
        <w:t>11,3</w:t>
      </w:r>
      <w:r w:rsidRPr="004C19FD">
        <w:rPr>
          <w:rFonts w:ascii="Times New Roman" w:hAnsi="Times New Roman"/>
          <w:sz w:val="24"/>
          <w:szCs w:val="24"/>
        </w:rPr>
        <w:t xml:space="preserve"> чел. на 1000 человек населения. </w:t>
      </w:r>
    </w:p>
    <w:p w:rsidR="00EE78D2" w:rsidRPr="004C19FD" w:rsidRDefault="00EE78D2" w:rsidP="009F2265">
      <w:pPr>
        <w:tabs>
          <w:tab w:val="left" w:pos="1418"/>
        </w:tabs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По предварительной оценке численность постоянного населения Алеховщинского сельского поселения </w:t>
      </w:r>
      <w:r w:rsidR="0050147D" w:rsidRPr="004C19FD">
        <w:rPr>
          <w:rFonts w:ascii="Times New Roman" w:hAnsi="Times New Roman"/>
          <w:b/>
          <w:sz w:val="24"/>
          <w:szCs w:val="24"/>
        </w:rPr>
        <w:t>на 1 июля 2024</w:t>
      </w:r>
      <w:r w:rsidRPr="004C19FD">
        <w:rPr>
          <w:rFonts w:ascii="Times New Roman" w:hAnsi="Times New Roman"/>
          <w:b/>
          <w:sz w:val="24"/>
          <w:szCs w:val="24"/>
        </w:rPr>
        <w:t xml:space="preserve"> года </w:t>
      </w:r>
      <w:r w:rsidR="00A90E16" w:rsidRPr="004C19FD">
        <w:rPr>
          <w:rFonts w:ascii="Times New Roman" w:hAnsi="Times New Roman"/>
          <w:b/>
          <w:sz w:val="24"/>
          <w:szCs w:val="24"/>
        </w:rPr>
        <w:t xml:space="preserve">составила </w:t>
      </w:r>
      <w:r w:rsidR="00C505B0" w:rsidRPr="004C19FD">
        <w:rPr>
          <w:rFonts w:ascii="Times New Roman" w:hAnsi="Times New Roman"/>
          <w:b/>
          <w:sz w:val="24"/>
          <w:szCs w:val="24"/>
        </w:rPr>
        <w:t>3</w:t>
      </w:r>
      <w:r w:rsidR="00B41C9B" w:rsidRPr="004C19FD">
        <w:rPr>
          <w:rFonts w:ascii="Times New Roman" w:hAnsi="Times New Roman"/>
          <w:b/>
          <w:sz w:val="24"/>
          <w:szCs w:val="24"/>
        </w:rPr>
        <w:t> </w:t>
      </w:r>
      <w:r w:rsidR="00E76345" w:rsidRPr="004C19FD">
        <w:rPr>
          <w:rFonts w:ascii="Times New Roman" w:hAnsi="Times New Roman"/>
          <w:b/>
          <w:sz w:val="24"/>
          <w:szCs w:val="24"/>
        </w:rPr>
        <w:t>762</w:t>
      </w:r>
      <w:r w:rsidRPr="004C19FD">
        <w:rPr>
          <w:rFonts w:ascii="Times New Roman" w:hAnsi="Times New Roman"/>
          <w:b/>
          <w:sz w:val="24"/>
          <w:szCs w:val="24"/>
        </w:rPr>
        <w:t xml:space="preserve"> человек</w:t>
      </w:r>
      <w:r w:rsidR="00A90E16" w:rsidRPr="004C19FD">
        <w:rPr>
          <w:rFonts w:ascii="Times New Roman" w:hAnsi="Times New Roman"/>
          <w:b/>
          <w:sz w:val="24"/>
          <w:szCs w:val="24"/>
        </w:rPr>
        <w:t>а</w:t>
      </w:r>
      <w:r w:rsidR="0050147D" w:rsidRPr="004C19FD">
        <w:rPr>
          <w:rFonts w:ascii="Times New Roman" w:hAnsi="Times New Roman"/>
          <w:b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и</w:t>
      </w:r>
      <w:r w:rsidR="00A90E16" w:rsidRPr="004C19FD">
        <w:rPr>
          <w:rFonts w:ascii="Times New Roman" w:hAnsi="Times New Roman"/>
          <w:sz w:val="24"/>
          <w:szCs w:val="24"/>
        </w:rPr>
        <w:t xml:space="preserve"> с начала года уменьшилась на </w:t>
      </w:r>
      <w:r w:rsidR="00E76345" w:rsidRPr="004C19FD">
        <w:rPr>
          <w:rFonts w:ascii="Times New Roman" w:hAnsi="Times New Roman"/>
          <w:sz w:val="24"/>
          <w:szCs w:val="24"/>
        </w:rPr>
        <w:t xml:space="preserve">13 </w:t>
      </w:r>
      <w:r w:rsidR="00B41C9B" w:rsidRPr="004C19FD">
        <w:rPr>
          <w:rFonts w:ascii="Times New Roman" w:hAnsi="Times New Roman"/>
          <w:sz w:val="24"/>
          <w:szCs w:val="24"/>
        </w:rPr>
        <w:t xml:space="preserve"> </w:t>
      </w:r>
      <w:r w:rsidR="00A90E16" w:rsidRPr="004C19FD">
        <w:rPr>
          <w:rFonts w:ascii="Times New Roman" w:hAnsi="Times New Roman"/>
          <w:sz w:val="24"/>
          <w:szCs w:val="24"/>
        </w:rPr>
        <w:t>человек</w:t>
      </w:r>
      <w:r w:rsidRPr="004C19FD">
        <w:rPr>
          <w:rFonts w:ascii="Times New Roman" w:hAnsi="Times New Roman"/>
          <w:sz w:val="24"/>
          <w:szCs w:val="24"/>
        </w:rPr>
        <w:t xml:space="preserve"> ил</w:t>
      </w:r>
      <w:r w:rsidR="00A90E16" w:rsidRPr="004C19FD">
        <w:rPr>
          <w:rFonts w:ascii="Times New Roman" w:hAnsi="Times New Roman"/>
          <w:sz w:val="24"/>
          <w:szCs w:val="24"/>
        </w:rPr>
        <w:t xml:space="preserve">и на </w:t>
      </w:r>
      <w:r w:rsidR="00E76345" w:rsidRPr="004C19FD">
        <w:rPr>
          <w:rFonts w:ascii="Times New Roman" w:hAnsi="Times New Roman"/>
          <w:sz w:val="24"/>
          <w:szCs w:val="24"/>
        </w:rPr>
        <w:t>0,34</w:t>
      </w:r>
      <w:r w:rsidRPr="004C19FD">
        <w:rPr>
          <w:rFonts w:ascii="Times New Roman" w:hAnsi="Times New Roman"/>
          <w:sz w:val="24"/>
          <w:szCs w:val="24"/>
        </w:rPr>
        <w:t>%.Связано это  с тем</w:t>
      </w:r>
      <w:r w:rsidR="00D81ADB" w:rsidRPr="004C19FD">
        <w:rPr>
          <w:rFonts w:ascii="Times New Roman" w:hAnsi="Times New Roman"/>
          <w:sz w:val="24"/>
          <w:szCs w:val="24"/>
        </w:rPr>
        <w:t xml:space="preserve">, что родилось за </w:t>
      </w:r>
      <w:r w:rsidR="00E76345" w:rsidRPr="004C19FD">
        <w:rPr>
          <w:rFonts w:ascii="Times New Roman" w:hAnsi="Times New Roman"/>
          <w:sz w:val="24"/>
          <w:szCs w:val="24"/>
        </w:rPr>
        <w:t>полугодие 2024</w:t>
      </w:r>
      <w:r w:rsidRPr="004C19FD">
        <w:rPr>
          <w:rFonts w:ascii="Times New Roman" w:hAnsi="Times New Roman"/>
          <w:sz w:val="24"/>
          <w:szCs w:val="24"/>
        </w:rPr>
        <w:t xml:space="preserve"> года </w:t>
      </w:r>
      <w:r w:rsidR="00E76345" w:rsidRPr="004C19FD">
        <w:rPr>
          <w:rFonts w:ascii="Times New Roman" w:hAnsi="Times New Roman"/>
          <w:sz w:val="24"/>
          <w:szCs w:val="24"/>
        </w:rPr>
        <w:t>3</w:t>
      </w:r>
      <w:r w:rsidR="00B41C9B" w:rsidRPr="004C19FD">
        <w:rPr>
          <w:rFonts w:ascii="Times New Roman" w:hAnsi="Times New Roman"/>
          <w:sz w:val="24"/>
          <w:szCs w:val="24"/>
        </w:rPr>
        <w:t xml:space="preserve"> </w:t>
      </w:r>
      <w:r w:rsidR="00A90E16" w:rsidRPr="004C19FD">
        <w:rPr>
          <w:rFonts w:ascii="Times New Roman" w:hAnsi="Times New Roman"/>
          <w:sz w:val="24"/>
          <w:szCs w:val="24"/>
        </w:rPr>
        <w:t>человек</w:t>
      </w:r>
      <w:r w:rsidR="00E76345" w:rsidRPr="004C19FD">
        <w:rPr>
          <w:rFonts w:ascii="Times New Roman" w:hAnsi="Times New Roman"/>
          <w:sz w:val="24"/>
          <w:szCs w:val="24"/>
        </w:rPr>
        <w:t xml:space="preserve">а </w:t>
      </w:r>
      <w:r w:rsidR="00A90E16" w:rsidRPr="004C19FD">
        <w:rPr>
          <w:rFonts w:ascii="Times New Roman" w:hAnsi="Times New Roman"/>
          <w:sz w:val="24"/>
          <w:szCs w:val="24"/>
        </w:rPr>
        <w:t xml:space="preserve">, а умерло </w:t>
      </w:r>
      <w:r w:rsidR="00E76345" w:rsidRPr="004C19FD">
        <w:rPr>
          <w:rFonts w:ascii="Times New Roman" w:hAnsi="Times New Roman"/>
          <w:sz w:val="24"/>
          <w:szCs w:val="24"/>
        </w:rPr>
        <w:t>16</w:t>
      </w:r>
      <w:r w:rsidR="00EC6ED4" w:rsidRPr="004C19FD">
        <w:rPr>
          <w:rFonts w:ascii="Times New Roman" w:hAnsi="Times New Roman"/>
          <w:sz w:val="24"/>
          <w:szCs w:val="24"/>
        </w:rPr>
        <w:t xml:space="preserve"> </w:t>
      </w:r>
      <w:r w:rsidR="00E76345" w:rsidRPr="004C19FD">
        <w:rPr>
          <w:rFonts w:ascii="Times New Roman" w:hAnsi="Times New Roman"/>
          <w:sz w:val="24"/>
          <w:szCs w:val="24"/>
        </w:rPr>
        <w:t>человек (1</w:t>
      </w:r>
      <w:r w:rsidR="00EC6ED4" w:rsidRPr="004C19FD">
        <w:rPr>
          <w:rFonts w:ascii="Times New Roman" w:hAnsi="Times New Roman"/>
          <w:sz w:val="24"/>
          <w:szCs w:val="24"/>
        </w:rPr>
        <w:t>3</w:t>
      </w:r>
      <w:r w:rsidRPr="004C19FD">
        <w:rPr>
          <w:rFonts w:ascii="Times New Roman" w:hAnsi="Times New Roman"/>
          <w:sz w:val="24"/>
          <w:szCs w:val="24"/>
        </w:rPr>
        <w:t>чел), отрицатель</w:t>
      </w:r>
      <w:r w:rsidR="00A90E16" w:rsidRPr="004C19FD">
        <w:rPr>
          <w:rFonts w:ascii="Times New Roman" w:hAnsi="Times New Roman"/>
          <w:sz w:val="24"/>
          <w:szCs w:val="24"/>
        </w:rPr>
        <w:t xml:space="preserve">ная миграция  составила минус </w:t>
      </w:r>
      <w:r w:rsidR="00E76345" w:rsidRPr="004C19FD">
        <w:rPr>
          <w:rFonts w:ascii="Times New Roman" w:hAnsi="Times New Roman"/>
          <w:sz w:val="24"/>
          <w:szCs w:val="24"/>
        </w:rPr>
        <w:t>13</w:t>
      </w:r>
      <w:r w:rsidR="00EC6ED4" w:rsidRPr="004C19FD">
        <w:rPr>
          <w:rFonts w:ascii="Times New Roman" w:hAnsi="Times New Roman"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чел.</w:t>
      </w:r>
      <w:r w:rsidRPr="004C19FD">
        <w:rPr>
          <w:rFonts w:ascii="Times New Roman" w:hAnsi="Times New Roman"/>
          <w:b/>
          <w:i/>
          <w:sz w:val="24"/>
          <w:szCs w:val="24"/>
        </w:rPr>
        <w:t xml:space="preserve"> Коэффициент естественной убыли населения</w:t>
      </w:r>
      <w:r w:rsidR="0050147D" w:rsidRPr="004C19FD">
        <w:rPr>
          <w:rFonts w:ascii="Times New Roman" w:hAnsi="Times New Roman"/>
          <w:sz w:val="24"/>
          <w:szCs w:val="24"/>
        </w:rPr>
        <w:t xml:space="preserve"> за 1 полугодие  2024 </w:t>
      </w:r>
      <w:r w:rsidR="00A90E16" w:rsidRPr="004C19FD">
        <w:rPr>
          <w:rFonts w:ascii="Times New Roman" w:hAnsi="Times New Roman"/>
          <w:sz w:val="24"/>
          <w:szCs w:val="24"/>
        </w:rPr>
        <w:t>год составил -</w:t>
      </w:r>
      <w:r w:rsidR="00EC1F9B" w:rsidRPr="004C19FD">
        <w:rPr>
          <w:rFonts w:ascii="Times New Roman" w:hAnsi="Times New Roman"/>
          <w:sz w:val="24"/>
          <w:szCs w:val="24"/>
        </w:rPr>
        <w:t>3,5</w:t>
      </w:r>
      <w:r w:rsidRPr="004C19FD">
        <w:rPr>
          <w:rFonts w:ascii="Times New Roman" w:hAnsi="Times New Roman"/>
          <w:sz w:val="24"/>
          <w:szCs w:val="24"/>
        </w:rPr>
        <w:t xml:space="preserve"> чел</w:t>
      </w:r>
      <w:r w:rsidR="00EC6ED4" w:rsidRPr="004C19FD">
        <w:rPr>
          <w:rFonts w:ascii="Times New Roman" w:hAnsi="Times New Roman"/>
          <w:sz w:val="24"/>
          <w:szCs w:val="24"/>
        </w:rPr>
        <w:t>.</w:t>
      </w:r>
      <w:r w:rsidRPr="004C19FD">
        <w:rPr>
          <w:rFonts w:ascii="Times New Roman" w:hAnsi="Times New Roman"/>
          <w:sz w:val="24"/>
          <w:szCs w:val="24"/>
        </w:rPr>
        <w:t xml:space="preserve"> на 1000 чел. населения </w:t>
      </w:r>
    </w:p>
    <w:p w:rsidR="00EE78D2" w:rsidRPr="004C19FD" w:rsidRDefault="00EE78D2" w:rsidP="009F2265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Наряду с естественным движением населения, миграция является одним из основных факторов, оказывающих влияние на формирование численности и состава жителей муниципального образования. </w:t>
      </w:r>
      <w:r w:rsidR="0050147D" w:rsidRPr="004C19FD">
        <w:rPr>
          <w:rFonts w:ascii="Times New Roman" w:hAnsi="Times New Roman"/>
          <w:sz w:val="24"/>
          <w:szCs w:val="24"/>
        </w:rPr>
        <w:t>Всего по состоянию на 01.01.2024</w:t>
      </w:r>
      <w:r w:rsidRPr="004C19FD">
        <w:rPr>
          <w:rFonts w:ascii="Times New Roman" w:hAnsi="Times New Roman"/>
          <w:sz w:val="24"/>
          <w:szCs w:val="24"/>
        </w:rPr>
        <w:t xml:space="preserve"> г.  </w:t>
      </w:r>
      <w:r w:rsidR="00A90E16" w:rsidRPr="004C19FD">
        <w:rPr>
          <w:rFonts w:ascii="Times New Roman" w:hAnsi="Times New Roman"/>
          <w:sz w:val="24"/>
          <w:szCs w:val="24"/>
        </w:rPr>
        <w:t xml:space="preserve">выбыло с территории </w:t>
      </w:r>
      <w:r w:rsidR="00E776F0" w:rsidRPr="004C19FD">
        <w:rPr>
          <w:rFonts w:ascii="Times New Roman" w:hAnsi="Times New Roman"/>
          <w:sz w:val="24"/>
          <w:szCs w:val="24"/>
        </w:rPr>
        <w:t>224</w:t>
      </w:r>
      <w:r w:rsidRPr="004C19FD">
        <w:rPr>
          <w:rFonts w:ascii="Times New Roman" w:hAnsi="Times New Roman"/>
          <w:sz w:val="24"/>
          <w:szCs w:val="24"/>
        </w:rPr>
        <w:t xml:space="preserve"> человек</w:t>
      </w:r>
      <w:r w:rsidR="00A90E16" w:rsidRPr="004C19FD">
        <w:rPr>
          <w:rFonts w:ascii="Times New Roman" w:hAnsi="Times New Roman"/>
          <w:sz w:val="24"/>
          <w:szCs w:val="24"/>
        </w:rPr>
        <w:t xml:space="preserve">, число прибывших </w:t>
      </w:r>
      <w:r w:rsidR="00E776F0" w:rsidRPr="004C19FD">
        <w:rPr>
          <w:rFonts w:ascii="Times New Roman" w:hAnsi="Times New Roman"/>
          <w:sz w:val="24"/>
          <w:szCs w:val="24"/>
        </w:rPr>
        <w:t>238</w:t>
      </w:r>
      <w:r w:rsidR="00F70559" w:rsidRPr="004C19FD">
        <w:rPr>
          <w:rFonts w:ascii="Times New Roman" w:hAnsi="Times New Roman"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человек. Основными причинами миграции на территории Алеховщинского сельского поселения, как и в ряде других населенных пунктов, являются обучение и трудоустройство. Всего</w:t>
      </w:r>
      <w:r w:rsidR="00A90E16" w:rsidRPr="004C19FD">
        <w:rPr>
          <w:rFonts w:ascii="Times New Roman" w:hAnsi="Times New Roman"/>
          <w:sz w:val="24"/>
          <w:szCs w:val="24"/>
        </w:rPr>
        <w:t xml:space="preserve"> отсутствующего населения – </w:t>
      </w:r>
      <w:r w:rsidR="00E776F0" w:rsidRPr="004C19FD">
        <w:rPr>
          <w:rFonts w:ascii="Times New Roman" w:hAnsi="Times New Roman"/>
          <w:sz w:val="24"/>
          <w:szCs w:val="24"/>
        </w:rPr>
        <w:t>1129</w:t>
      </w:r>
      <w:r w:rsidR="00A90E16" w:rsidRPr="004C19FD">
        <w:rPr>
          <w:rFonts w:ascii="Times New Roman" w:hAnsi="Times New Roman"/>
          <w:sz w:val="24"/>
          <w:szCs w:val="24"/>
        </w:rPr>
        <w:t xml:space="preserve"> человек из них – </w:t>
      </w:r>
      <w:r w:rsidR="00BC0643" w:rsidRPr="004C19FD">
        <w:rPr>
          <w:rFonts w:ascii="Times New Roman" w:hAnsi="Times New Roman"/>
          <w:sz w:val="24"/>
          <w:szCs w:val="24"/>
        </w:rPr>
        <w:t xml:space="preserve">947 </w:t>
      </w:r>
      <w:r w:rsidRPr="004C19FD">
        <w:rPr>
          <w:rFonts w:ascii="Times New Roman" w:hAnsi="Times New Roman"/>
          <w:sz w:val="24"/>
          <w:szCs w:val="24"/>
        </w:rPr>
        <w:t>– р</w:t>
      </w:r>
      <w:r w:rsidR="00A90E16" w:rsidRPr="004C19FD">
        <w:rPr>
          <w:rFonts w:ascii="Times New Roman" w:hAnsi="Times New Roman"/>
          <w:sz w:val="24"/>
          <w:szCs w:val="24"/>
        </w:rPr>
        <w:t xml:space="preserve">аботают, а </w:t>
      </w:r>
      <w:r w:rsidR="00E776F0" w:rsidRPr="004C19FD">
        <w:rPr>
          <w:rFonts w:ascii="Times New Roman" w:hAnsi="Times New Roman"/>
          <w:sz w:val="24"/>
          <w:szCs w:val="24"/>
        </w:rPr>
        <w:t>182</w:t>
      </w:r>
      <w:r w:rsidRPr="004C19FD">
        <w:rPr>
          <w:rFonts w:ascii="Times New Roman" w:hAnsi="Times New Roman"/>
          <w:sz w:val="24"/>
          <w:szCs w:val="24"/>
        </w:rPr>
        <w:t xml:space="preserve"> – получают образование. В том </w:t>
      </w:r>
      <w:r w:rsidR="00A90E16" w:rsidRPr="004C19FD">
        <w:rPr>
          <w:rFonts w:ascii="Times New Roman" w:hAnsi="Times New Roman"/>
          <w:sz w:val="24"/>
          <w:szCs w:val="24"/>
        </w:rPr>
        <w:t xml:space="preserve">числе в г.Санкт-Петербурге – </w:t>
      </w:r>
      <w:r w:rsidR="00BC0643" w:rsidRPr="004C19FD">
        <w:rPr>
          <w:rFonts w:ascii="Times New Roman" w:hAnsi="Times New Roman"/>
          <w:sz w:val="24"/>
          <w:szCs w:val="24"/>
        </w:rPr>
        <w:t>827</w:t>
      </w:r>
      <w:r w:rsidRPr="004C19FD">
        <w:rPr>
          <w:rFonts w:ascii="Times New Roman" w:hAnsi="Times New Roman"/>
          <w:sz w:val="24"/>
          <w:szCs w:val="24"/>
        </w:rPr>
        <w:t xml:space="preserve"> человек. </w:t>
      </w:r>
      <w:r w:rsidRPr="004C19FD">
        <w:rPr>
          <w:rFonts w:ascii="Times New Roman" w:hAnsi="Times New Roman"/>
          <w:sz w:val="24"/>
          <w:szCs w:val="24"/>
        </w:rPr>
        <w:lastRenderedPageBreak/>
        <w:t>Следует</w:t>
      </w:r>
      <w:r w:rsidR="00055719" w:rsidRPr="004C19FD">
        <w:rPr>
          <w:rFonts w:ascii="Times New Roman" w:hAnsi="Times New Roman"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отметить, что в отдельных населенных пунктах практически отсутствует постоянное население, только в летнее время население деревень формируется из сезонно проживающих и отдыхающих жителей, Таким образом, для поселения характерно сезонное колебание численности населения. В летние месяцы численность населения увеличивается.</w:t>
      </w:r>
    </w:p>
    <w:p w:rsidR="00EE78D2" w:rsidRPr="004C19FD" w:rsidRDefault="00EE78D2" w:rsidP="009F2265">
      <w:pPr>
        <w:shd w:val="clear" w:color="auto" w:fill="FFFFFF"/>
        <w:spacing w:line="240" w:lineRule="auto"/>
        <w:ind w:firstLine="709"/>
        <w:jc w:val="both"/>
        <w:rPr>
          <w:rStyle w:val="apple-converted-space"/>
          <w:rFonts w:ascii="Times New Roman" w:hAnsi="Times New Roman"/>
          <w:color w:val="333333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Рассматривая данные предыдущих лет и фактического развития территории Алеховщинского сельского поселения можно предположить, что к концу </w:t>
      </w:r>
      <w:r w:rsidR="00E776F0" w:rsidRPr="004C19FD">
        <w:rPr>
          <w:rFonts w:ascii="Times New Roman" w:hAnsi="Times New Roman"/>
          <w:b/>
          <w:sz w:val="24"/>
          <w:szCs w:val="24"/>
        </w:rPr>
        <w:t>2024</w:t>
      </w:r>
      <w:r w:rsidRPr="004C19FD">
        <w:rPr>
          <w:rFonts w:ascii="Times New Roman" w:hAnsi="Times New Roman"/>
          <w:b/>
          <w:sz w:val="24"/>
          <w:szCs w:val="24"/>
        </w:rPr>
        <w:t xml:space="preserve"> года</w:t>
      </w:r>
      <w:r w:rsidR="00055719" w:rsidRPr="004C19FD">
        <w:rPr>
          <w:rFonts w:ascii="Times New Roman" w:hAnsi="Times New Roman"/>
          <w:b/>
          <w:sz w:val="24"/>
          <w:szCs w:val="24"/>
        </w:rPr>
        <w:t xml:space="preserve"> </w:t>
      </w:r>
      <w:r w:rsidRPr="004C19FD">
        <w:rPr>
          <w:rFonts w:ascii="Times New Roman" w:hAnsi="Times New Roman"/>
          <w:sz w:val="24"/>
          <w:szCs w:val="24"/>
        </w:rPr>
        <w:t>численность населения Алеховщинского сельск</w:t>
      </w:r>
      <w:r w:rsidR="00A90E16" w:rsidRPr="004C19FD">
        <w:rPr>
          <w:rFonts w:ascii="Times New Roman" w:hAnsi="Times New Roman"/>
          <w:sz w:val="24"/>
          <w:szCs w:val="24"/>
        </w:rPr>
        <w:t xml:space="preserve">ого поселения </w:t>
      </w:r>
      <w:r w:rsidR="00753DE0" w:rsidRPr="004C19FD">
        <w:rPr>
          <w:rFonts w:ascii="Times New Roman" w:hAnsi="Times New Roman"/>
          <w:sz w:val="24"/>
          <w:szCs w:val="24"/>
        </w:rPr>
        <w:t>уменьшится н</w:t>
      </w:r>
      <w:r w:rsidR="00A90E16" w:rsidRPr="004C19FD">
        <w:rPr>
          <w:rFonts w:ascii="Times New Roman" w:hAnsi="Times New Roman"/>
          <w:sz w:val="24"/>
          <w:szCs w:val="24"/>
        </w:rPr>
        <w:t>а 40-4</w:t>
      </w:r>
      <w:r w:rsidRPr="004C19FD">
        <w:rPr>
          <w:rFonts w:ascii="Times New Roman" w:hAnsi="Times New Roman"/>
          <w:sz w:val="24"/>
          <w:szCs w:val="24"/>
        </w:rPr>
        <w:t>5 человек. Основной задачей демографической политики должно стать сохранение и укрепление здоровья населения и института семьи</w:t>
      </w:r>
      <w:r w:rsidRPr="004C19FD">
        <w:rPr>
          <w:rFonts w:ascii="Times New Roman" w:hAnsi="Times New Roman"/>
          <w:color w:val="333333"/>
          <w:sz w:val="24"/>
          <w:szCs w:val="24"/>
        </w:rPr>
        <w:t>.</w:t>
      </w:r>
      <w:r w:rsidRPr="004C19FD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</w:p>
    <w:p w:rsidR="00EE78D2" w:rsidRPr="004C19FD" w:rsidRDefault="00EE78D2" w:rsidP="009F2265">
      <w:pPr>
        <w:pStyle w:val="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540"/>
        <w:jc w:val="center"/>
        <w:rPr>
          <w:b/>
        </w:rPr>
      </w:pPr>
      <w:r w:rsidRPr="004C19FD">
        <w:rPr>
          <w:b/>
        </w:rPr>
        <w:t>4.  ИНВЕСТИЦИИ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 xml:space="preserve">По источникам финансирования инвестиции в муниципальном образовании могут формироваться в значительной степени за счет межбюджетных трансфертов и субсидий, так как на территории Алеховщинского сельского поселения отсутствуют потенциальные инвесторы - крупные и средние предприятия. 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 xml:space="preserve">Финансирование за счет средств бюджета Алеховщинского сельского поселения в основном будет осуществляться в рамках муниципальных программ, реализуемых на территории поселения. </w:t>
      </w:r>
      <w:bookmarkStart w:id="1" w:name="3znysh7" w:colFirst="0" w:colLast="0"/>
      <w:bookmarkEnd w:id="1"/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</w:rPr>
      </w:pPr>
      <w:r w:rsidRPr="004C19FD">
        <w:rPr>
          <w:b/>
        </w:rPr>
        <w:t>5. СТРОИТЕЛЬСТВО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4C19FD">
        <w:t>В прогнозный период 202</w:t>
      </w:r>
      <w:r w:rsidR="00E96110" w:rsidRPr="004C19FD">
        <w:t>5</w:t>
      </w:r>
      <w:r w:rsidR="0088529E" w:rsidRPr="004C19FD">
        <w:t>- 2</w:t>
      </w:r>
      <w:r w:rsidRPr="004C19FD">
        <w:t>02</w:t>
      </w:r>
      <w:r w:rsidR="00E96110" w:rsidRPr="004C19FD">
        <w:t>7</w:t>
      </w:r>
      <w:r w:rsidR="0088529E" w:rsidRPr="004C19FD">
        <w:t xml:space="preserve"> г</w:t>
      </w:r>
      <w:r w:rsidRPr="004C19FD">
        <w:t>одов строительство многоквартирных домой за счет средств муниципального образования не предусмотрено. Увеличение жилищного фонда будет осуществляться за счет индивидуального жилищного строительства.</w:t>
      </w:r>
    </w:p>
    <w:p w:rsidR="00EE78D2" w:rsidRPr="004C19FD" w:rsidRDefault="00EE78D2" w:rsidP="009F2265">
      <w:pPr>
        <w:pStyle w:val="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567"/>
        <w:jc w:val="center"/>
        <w:rPr>
          <w:b/>
        </w:rPr>
      </w:pPr>
      <w:r w:rsidRPr="004C19FD">
        <w:rPr>
          <w:b/>
        </w:rPr>
        <w:t>6.  ПОТРЕБИТЕЛЬСКИЙ РЫНОК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Торговля осуществляется как через стационарную торговую сеть. В настоящее время на территории Алеховщинского сельского поселения свою деятельность осуществляет более 100 объектов потребительского рынка, в том числе: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2 универсальных сетевых магазина;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16 продовольственный магазин;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4 непродовольственных магазинов;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1 автозаправочная станция, 1 автомастерская;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1 аптечный пункт;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>2 предприятия общественного питания;</w:t>
      </w:r>
    </w:p>
    <w:p w:rsidR="00EE78D2" w:rsidRPr="004C19FD" w:rsidRDefault="00EE78D2" w:rsidP="009F2265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 xml:space="preserve">3 гостиницы; </w:t>
      </w:r>
    </w:p>
    <w:p w:rsidR="00EE78D2" w:rsidRPr="004C19FD" w:rsidRDefault="00EE78D2" w:rsidP="009F226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2"/>
        </w:tabs>
        <w:jc w:val="both"/>
      </w:pPr>
      <w:r w:rsidRPr="004C19FD">
        <w:tab/>
        <w:t>Услуги по ремонту одежды, обуви и парикмахерские услуги оказывают индивидуальные предприниматели.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4C19FD">
        <w:t>На территории Алеховщинского сельского поселения расположено отделение Сбербанка, банкоматы с функциями приема и выдачи денег.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 xml:space="preserve">Розничной торговлей занимаются индивидуальные предприниматели, крестьянско-фермерские хозяйства. В связи с тем, что в поселении развито сельское хозяйство, присутствует продукция сельского хозяйства местного производства, а также наряду с другими продовольственными товарами завозится. Основными поставщиками продовольственных товаров являются оптовые базы г. Санкт-Петербурга и Ленинградской области. </w:t>
      </w:r>
    </w:p>
    <w:p w:rsidR="00EE78D2" w:rsidRPr="004C19FD" w:rsidRDefault="00E96110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right="-6" w:firstLine="567"/>
        <w:jc w:val="both"/>
      </w:pPr>
      <w:r w:rsidRPr="004C19FD">
        <w:t>В прогнозный период 2025-2027</w:t>
      </w:r>
      <w:r w:rsidR="00EE78D2" w:rsidRPr="004C19FD">
        <w:t xml:space="preserve"> годов в структуре оборота розничной торговли будут преобладать продовольственные товары. Основной проблемой в сфере потребительского рынка является снижение покупательской способности населения из-за роста инфляции и сокращения реальных доходов населения. 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Сфера услуг удовлетворяет основные жизненные потребности населения, проживающего на территории поселения.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Оборот розничной торговли значительно увеличивается во время дачного сезона за счет отдыхающих.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EE78D2" w:rsidRPr="004C19FD" w:rsidRDefault="00EE78D2" w:rsidP="009F2265">
      <w:pPr>
        <w:pStyle w:val="1"/>
        <w:keepNext/>
        <w:pBdr>
          <w:top w:val="nil"/>
          <w:left w:val="nil"/>
          <w:bottom w:val="nil"/>
          <w:right w:val="nil"/>
          <w:between w:val="nil"/>
        </w:pBdr>
        <w:ind w:firstLine="454"/>
        <w:jc w:val="center"/>
        <w:rPr>
          <w:b/>
        </w:rPr>
      </w:pPr>
      <w:r w:rsidRPr="004C19FD">
        <w:rPr>
          <w:b/>
        </w:rPr>
        <w:t>7. РЫНОК ТРУДА И ЗАНЯТОСТЬ НАСЕЛЕНИЯ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 xml:space="preserve">На территории муниципального образования осуществляют свою деятельность следующие организации: МКОУ «Алеховщинская СОШ», Государственное бюджетное </w:t>
      </w:r>
      <w:r w:rsidRPr="004C19FD">
        <w:lastRenderedPageBreak/>
        <w:t xml:space="preserve">учреждение здравоохранения Ленинградской области «Лодейнопольская межрайонная больница»  </w:t>
      </w:r>
      <w:r w:rsidRPr="004C19FD">
        <w:rPr>
          <w:rFonts w:eastAsia="Arial CYR"/>
        </w:rPr>
        <w:t xml:space="preserve">Алеховщинская врачебная амбулатория», МКУ «Алеховщинский центр культуры и досуга», автозаправочная станция ООО «КИРИШИАВТОСЕРВИС», ООО «Оятский лесхоз», ООО «ОЯТСКАЯ КЕРАМИКА»,  МКУ «ЛОДЕЙНОПОЛЬСКИЙ ЦЕНТР РЕМЕСЕЛ», ЗАО «ОЯТСКИЙ ЛЕСПРОМХОЗ», ЭКОФЕРМА «АЛЕХОВЩИНА», </w:t>
      </w:r>
      <w:r w:rsidRPr="004C19FD">
        <w:t xml:space="preserve"> ООО «СЕЛЬСКИЙ ДОМ», ФГУП «ПОЧТА РОССИИ», АО «ЛОТЭК», Филиал ПАО «Россети Ленэнерго» «Новоладожские электрические сети», ПУ Лодейнопольского района ГУП «Леноблводоканал».</w:t>
      </w:r>
    </w:p>
    <w:p w:rsidR="00EE78D2" w:rsidRPr="004C19FD" w:rsidRDefault="00E96110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В перспективе на 2025-2027</w:t>
      </w:r>
      <w:r w:rsidR="00EE78D2" w:rsidRPr="004C19FD">
        <w:t xml:space="preserve"> годы с учетом реализации антикризисных мер, направленных на снижение напряженности в сфере труда и занятости, увеличение численности работников, занятых в экономике Алеховщинского сельского поселения, возможно за счет расширения сферы предоставления услуг и развития малых форм предпринимательства. Структура предпринимательства по видам экономической деятельности в течение последних лет остается практически неизменной: основная часть малых и средних предприятий сконцентрирована в сфере торговли.</w:t>
      </w:r>
    </w:p>
    <w:p w:rsidR="00EE78D2" w:rsidRPr="004C19FD" w:rsidRDefault="00EE78D2" w:rsidP="009F2265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 w:rsidRPr="004C19FD">
        <w:t>Официальная информация об уровне доходов населения, количестве безработных, зарегистрированных в Центре занятости, уровне зарегистрированной безработицы отсутствует. В связи с ухудшением ситуации и карантинными мерами из-за пандемии, в целом наблюдается падение трудовой активности населения.</w:t>
      </w:r>
    </w:p>
    <w:p w:rsidR="00A30AB8" w:rsidRPr="004C19FD" w:rsidRDefault="00A30AB8" w:rsidP="00A30AB8">
      <w:pPr>
        <w:pStyle w:val="1"/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</w:rPr>
      </w:pPr>
      <w:r w:rsidRPr="004C19FD">
        <w:rPr>
          <w:b/>
        </w:rPr>
        <w:t>8. БЮДЖЕТ МУНИЦИПАЛЬНОГО ОБРАЗОВАНИЯ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За 2023 год в бюджет Алеховщинского сельского поселения поступило доходов в сумме </w:t>
      </w:r>
      <w:r w:rsidRPr="004C19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65673,7 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тыс. руб., что  аналогичного периода прошлого года на 9,77 %: 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– налоговых и неналоговых доходов в сумме </w:t>
      </w:r>
      <w:r w:rsidRPr="004C19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18089,9 </w:t>
      </w:r>
      <w:r w:rsidRPr="004C19FD">
        <w:rPr>
          <w:rFonts w:ascii="Times New Roman" w:hAnsi="Times New Roman"/>
          <w:sz w:val="24"/>
          <w:szCs w:val="24"/>
          <w:lang w:eastAsia="ru-RU"/>
        </w:rPr>
        <w:t>тыс. руб., рост по сравнению с прошлым годом составил 114 %,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>–безвозмездных поступлений в сумме 47583,8 тыс. руб., рост</w:t>
      </w:r>
      <w:r w:rsidRPr="004C19FD">
        <w:rPr>
          <w:rFonts w:ascii="Times New Roman" w:hAnsi="Times New Roman"/>
          <w:sz w:val="24"/>
          <w:szCs w:val="24"/>
          <w:lang w:eastAsia="ru-RU"/>
        </w:rPr>
        <w:br/>
        <w:t>по сравнению с прошлым годом составило 112,3 %.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>Расходная часть бюджета Алеховщинского сельского поселения</w:t>
      </w:r>
      <w:r w:rsidRPr="004C19FD">
        <w:rPr>
          <w:rFonts w:ascii="Times New Roman" w:hAnsi="Times New Roman"/>
          <w:sz w:val="24"/>
          <w:szCs w:val="24"/>
          <w:lang w:eastAsia="ru-RU"/>
        </w:rPr>
        <w:br/>
        <w:t xml:space="preserve">за 2022 год исполнена в сумме </w:t>
      </w:r>
      <w:r w:rsidRPr="004C19FD">
        <w:rPr>
          <w:rFonts w:ascii="Times New Roman" w:hAnsi="Times New Roman"/>
          <w:b/>
          <w:bCs/>
          <w:sz w:val="24"/>
          <w:szCs w:val="24"/>
        </w:rPr>
        <w:t xml:space="preserve">66608,00 </w:t>
      </w:r>
      <w:r w:rsidRPr="004C19FD">
        <w:rPr>
          <w:rFonts w:ascii="Times New Roman" w:hAnsi="Times New Roman"/>
          <w:sz w:val="24"/>
          <w:szCs w:val="24"/>
          <w:lang w:eastAsia="ru-RU"/>
        </w:rPr>
        <w:t>тыс. руб., что меньше исполнения за 2022 год на 2,3 %.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>Наибольший удельный вес в структуре расходов 2023 г  занимали расходы на  Национальную экономику 19,06 %и Культуру 43,46 %.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>Расходы бюджета Алеховщинского сельского поселения на Национальную экономику в 2023 году составили</w:t>
      </w:r>
      <w:r w:rsidRPr="004C19FD">
        <w:rPr>
          <w:rFonts w:ascii="Times New Roman" w:hAnsi="Times New Roman"/>
          <w:bCs/>
          <w:sz w:val="24"/>
          <w:szCs w:val="24"/>
          <w:lang w:eastAsia="ru-RU"/>
        </w:rPr>
        <w:t>11555,2</w:t>
      </w:r>
      <w:r w:rsidRPr="004C19FD">
        <w:rPr>
          <w:rFonts w:ascii="Times New Roman" w:hAnsi="Times New Roman"/>
          <w:sz w:val="24"/>
          <w:szCs w:val="24"/>
          <w:lang w:eastAsia="ru-RU"/>
        </w:rPr>
        <w:t>тыс. руб. что больше  аналогичных расходов прошлого года на 1100,4 тыс. руб. или на 9,52%. Расходы на культуру в 2023 году составили 28947,4тыс. руб., что меньше аналогичных расходов  в 2022г  на 8123,7 тыс. руб. или на 21,1 %.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За 2023 год бюджет Алеховщинского сельского поселения исполнен с профицитом в сумме 430,1 тыс. руб. 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>Оценка поступлений налоговых и неналоговых доходов в бюджет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 Алеховщинского сельского поселения в </w:t>
      </w:r>
      <w:r w:rsidRPr="004C19FD">
        <w:rPr>
          <w:rFonts w:ascii="Times New Roman" w:hAnsi="Times New Roman"/>
          <w:sz w:val="24"/>
          <w:szCs w:val="24"/>
        </w:rPr>
        <w:t>2024 году составляет</w:t>
      </w:r>
      <w:r w:rsidRPr="004C19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18989,3 </w:t>
      </w:r>
      <w:r w:rsidRPr="004C19FD">
        <w:rPr>
          <w:rFonts w:ascii="Times New Roman" w:hAnsi="Times New Roman"/>
          <w:sz w:val="24"/>
          <w:szCs w:val="24"/>
        </w:rPr>
        <w:t xml:space="preserve"> тыс. руб., в том числе по налоговым доходам – 16909,9 тыс. руб. 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Прогноз налоговых и неналоговых доходов бюджета 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Алеховщинского сельского поселения </w:t>
      </w:r>
      <w:r w:rsidRPr="004C19FD">
        <w:rPr>
          <w:rFonts w:ascii="Times New Roman" w:hAnsi="Times New Roman"/>
          <w:sz w:val="24"/>
          <w:szCs w:val="24"/>
        </w:rPr>
        <w:t xml:space="preserve">на 2025-2027 годы произведен на основании расчетов, представленных главными администраторами доходов бюджета </w:t>
      </w:r>
      <w:r w:rsidRPr="004C19FD">
        <w:rPr>
          <w:rFonts w:ascii="Times New Roman" w:hAnsi="Times New Roman"/>
          <w:sz w:val="24"/>
          <w:szCs w:val="24"/>
          <w:lang w:eastAsia="ru-RU"/>
        </w:rPr>
        <w:t>Алеховщинского сельского поселения</w:t>
      </w:r>
      <w:r w:rsidRPr="004C19FD">
        <w:rPr>
          <w:rFonts w:ascii="Times New Roman" w:hAnsi="Times New Roman"/>
          <w:sz w:val="24"/>
          <w:szCs w:val="24"/>
        </w:rPr>
        <w:t xml:space="preserve"> в соответствии с методиками прогнозирования администрируемых доходов, разработанных в рамках реализации положений </w:t>
      </w:r>
      <w:hyperlink r:id="rId10" w:history="1">
        <w:r w:rsidRPr="004C19FD">
          <w:rPr>
            <w:rFonts w:ascii="Times New Roman" w:hAnsi="Times New Roman"/>
            <w:sz w:val="24"/>
            <w:szCs w:val="24"/>
          </w:rPr>
          <w:t>пункта 1 статьи 160.1</w:t>
        </w:r>
      </w:hyperlink>
      <w:r w:rsidRPr="004C19F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и постановления Правительства Российской Федерации от 23.06.2016 № 574 "Об общих требованиях к методике прогнозирования поступлений доходов в бюджеты бюджетной системы Российской Федерации", а также ожидаемого поступления налоговых и неналоговых доходов в бюджет </w:t>
      </w:r>
      <w:r w:rsidRPr="004C19FD">
        <w:rPr>
          <w:rFonts w:ascii="Times New Roman" w:hAnsi="Times New Roman"/>
          <w:sz w:val="24"/>
          <w:szCs w:val="24"/>
          <w:lang w:eastAsia="ru-RU"/>
        </w:rPr>
        <w:t>Алеховщинского сельского поселения</w:t>
      </w:r>
      <w:r w:rsidRPr="004C19FD">
        <w:rPr>
          <w:rFonts w:ascii="Times New Roman" w:hAnsi="Times New Roman"/>
          <w:sz w:val="24"/>
          <w:szCs w:val="24"/>
        </w:rPr>
        <w:t xml:space="preserve"> в 2024 году. Также учитывались положения Бюджетного кодекса Российской Федерации, нормы налогового законодательства, действующие на настоящий момент, а также планируемые изменения и дополнения в законодательство Российской Федерации и законодательство Ленинградской области в налоговой и бюджетной сферах, вступающие в прогнозируемый период.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Прогнозируемые поступления налоговых и неналоговых доходов </w:t>
      </w:r>
      <w:r w:rsidRPr="004C19FD">
        <w:rPr>
          <w:rFonts w:ascii="Times New Roman" w:hAnsi="Times New Roman"/>
          <w:sz w:val="24"/>
          <w:szCs w:val="24"/>
        </w:rPr>
        <w:br/>
        <w:t xml:space="preserve">в бюджет 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>поселения в 2025 году составляют 20154,4 тыс. руб. с ростом к уровню ожидаемых поступлений 2024 года на 6,13 %.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t xml:space="preserve">Поступление налоговых доходных источников бюджета </w:t>
      </w:r>
      <w:r w:rsidRPr="004C19FD">
        <w:rPr>
          <w:rFonts w:ascii="Times New Roman" w:hAnsi="Times New Roman"/>
          <w:sz w:val="24"/>
          <w:szCs w:val="24"/>
          <w:lang w:eastAsia="ru-RU"/>
        </w:rPr>
        <w:t>Алеховщинского сельского</w:t>
      </w:r>
      <w:r w:rsidRPr="004C19FD">
        <w:rPr>
          <w:rFonts w:ascii="Times New Roman" w:hAnsi="Times New Roman"/>
          <w:sz w:val="24"/>
          <w:szCs w:val="24"/>
        </w:rPr>
        <w:t xml:space="preserve"> поселения прогнозируются в 2025 году с ростом к ожидаемым поступлениям 2024 года на 6,3 %. 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9FD">
        <w:rPr>
          <w:rFonts w:ascii="Times New Roman" w:hAnsi="Times New Roman"/>
          <w:sz w:val="24"/>
          <w:szCs w:val="24"/>
        </w:rPr>
        <w:lastRenderedPageBreak/>
        <w:t xml:space="preserve">Прогнозируемые поступления налога на доходы физических лиц </w:t>
      </w:r>
      <w:r w:rsidRPr="004C19FD">
        <w:rPr>
          <w:rFonts w:ascii="Times New Roman" w:hAnsi="Times New Roman"/>
          <w:sz w:val="24"/>
          <w:szCs w:val="24"/>
        </w:rPr>
        <w:br/>
        <w:t xml:space="preserve">в бюджет 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 xml:space="preserve">поселения на 2025-2027 годы рассчитаны исходя из ожидаемого поступления налога в 2024 году и темпов роста фонда заработной платы. Прогноз поступлений налога на доходы физических лиц в 2025 году составит </w:t>
      </w:r>
      <w:r w:rsidRPr="004C19FD">
        <w:rPr>
          <w:rFonts w:ascii="Times New Roman" w:eastAsia="Times New Roman" w:hAnsi="Times New Roman"/>
          <w:sz w:val="24"/>
          <w:szCs w:val="24"/>
          <w:lang w:eastAsia="ru-RU"/>
        </w:rPr>
        <w:t xml:space="preserve">3888,1 </w:t>
      </w:r>
      <w:r w:rsidRPr="004C19FD">
        <w:rPr>
          <w:rFonts w:ascii="Times New Roman" w:hAnsi="Times New Roman"/>
          <w:sz w:val="24"/>
          <w:szCs w:val="24"/>
        </w:rPr>
        <w:t>тыс. руб. с ожидаемым ростом на 16,17 %.</w:t>
      </w:r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</w:rPr>
        <w:t>По остальным налоговым и неналоговым доходам прогнозируемые суммы поступлений на 2025-2027 годы отражены в соответствии с предварительными расчетами главных администраторов соответствующих доходов.</w:t>
      </w:r>
    </w:p>
    <w:p w:rsidR="00A30AB8" w:rsidRPr="004C19FD" w:rsidRDefault="00A30AB8" w:rsidP="00A30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         Безвозмездные поступления при расчете параметров доходов бюджета 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>поселения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 на 2025-2027 годы запланированы в соответствии с проектом закона о бюджете Ленинградской области на 2025 год и на плановый период 2026 и 2027 годов.</w:t>
      </w:r>
    </w:p>
    <w:p w:rsidR="00A30AB8" w:rsidRPr="004C19FD" w:rsidRDefault="00A30AB8" w:rsidP="00A3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Проект расходов бюджета 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 xml:space="preserve">поселения на 2025-2027 годы будут 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сформированы с учетом дефицита бюджета 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 xml:space="preserve">поселения </w:t>
      </w:r>
      <w:r w:rsidRPr="004C19FD">
        <w:rPr>
          <w:rFonts w:ascii="Times New Roman" w:hAnsi="Times New Roman"/>
          <w:sz w:val="24"/>
          <w:szCs w:val="24"/>
          <w:lang w:eastAsia="ru-RU"/>
        </w:rPr>
        <w:t>в размере 6,0% от общего объема налоговых и неналоговых доходов и с учетом остатков средств на 01 января текущего года. Пока сформирована стопроцентная потребность поселения в средствах, после рассмотрения бюджета цифры будут соответствовать доходной части бюджета.</w:t>
      </w:r>
      <w:bookmarkStart w:id="2" w:name="_GoBack"/>
      <w:bookmarkEnd w:id="2"/>
    </w:p>
    <w:p w:rsidR="00A30AB8" w:rsidRPr="004C19FD" w:rsidRDefault="00A30AB8" w:rsidP="00A30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9FD">
        <w:rPr>
          <w:rFonts w:ascii="Times New Roman" w:hAnsi="Times New Roman"/>
          <w:sz w:val="24"/>
          <w:szCs w:val="24"/>
          <w:lang w:eastAsia="ru-RU"/>
        </w:rPr>
        <w:t>Расходы бюджета Алеховщинского сельского поселения на Национальную экономику и Культуру в 2025-2027 годах по-прежнему будут занимать наибольший удельный вес и составят порядка 14,42 % и 45,47 % соответственно в общих расходах бюджета Алеховщинского сельского поселения.</w:t>
      </w:r>
    </w:p>
    <w:p w:rsidR="00A30AB8" w:rsidRPr="004C19FD" w:rsidRDefault="00A30AB8" w:rsidP="00A30A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A30AB8" w:rsidRPr="004C19FD" w:rsidSect="00FE488B">
          <w:pgSz w:w="11906" w:h="16838"/>
          <w:pgMar w:top="539" w:right="1134" w:bottom="567" w:left="851" w:header="709" w:footer="709" w:gutter="0"/>
          <w:cols w:space="708"/>
          <w:docGrid w:linePitch="360"/>
        </w:sectPr>
      </w:pPr>
      <w:r w:rsidRPr="004C19FD">
        <w:rPr>
          <w:rFonts w:ascii="Times New Roman" w:hAnsi="Times New Roman"/>
          <w:sz w:val="24"/>
          <w:szCs w:val="24"/>
          <w:lang w:eastAsia="ru-RU"/>
        </w:rPr>
        <w:t xml:space="preserve">          В 2025 – 2027 годах наблюдается уменьшение расходов бюджета Алеховщинского сельского</w:t>
      </w:r>
      <w:r w:rsidRPr="004C19FD">
        <w:rPr>
          <w:rFonts w:ascii="Times New Roman" w:hAnsi="Times New Roman"/>
          <w:sz w:val="24"/>
          <w:szCs w:val="24"/>
        </w:rPr>
        <w:t xml:space="preserve"> поселения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 в связи с тем, что безвозмездные поступления при расчете параметров бюджета Алеховщинского сельского </w:t>
      </w:r>
      <w:r w:rsidRPr="004C19FD">
        <w:rPr>
          <w:rFonts w:ascii="Times New Roman" w:hAnsi="Times New Roman"/>
          <w:sz w:val="24"/>
          <w:szCs w:val="24"/>
        </w:rPr>
        <w:t>поселения</w:t>
      </w:r>
      <w:r w:rsidRPr="004C19FD">
        <w:rPr>
          <w:rFonts w:ascii="Times New Roman" w:hAnsi="Times New Roman"/>
          <w:sz w:val="24"/>
          <w:szCs w:val="24"/>
          <w:lang w:eastAsia="ru-RU"/>
        </w:rPr>
        <w:t xml:space="preserve"> запланированы в соответствии с проектом закона о бюджете Ленинградской области на 2025 год и на плановый период 2026 и 2027годов</w:t>
      </w:r>
      <w:r w:rsidRPr="004C19FD">
        <w:rPr>
          <w:rFonts w:ascii="Times New Roman" w:hAnsi="Times New Roman"/>
          <w:sz w:val="28"/>
          <w:szCs w:val="28"/>
          <w:lang w:eastAsia="ru-RU"/>
        </w:rPr>
        <w:t>.</w:t>
      </w:r>
    </w:p>
    <w:p w:rsidR="00A97A24" w:rsidRPr="004C19FD" w:rsidRDefault="00A97A24">
      <w:pPr>
        <w:rPr>
          <w:rFonts w:ascii="Times New Roman" w:hAnsi="Times New Roman"/>
        </w:rPr>
        <w:sectPr w:rsidR="00A97A24" w:rsidRPr="004C19FD" w:rsidSect="00FE488B">
          <w:type w:val="continuous"/>
          <w:pgSz w:w="11906" w:h="16838"/>
          <w:pgMar w:top="539" w:right="1134" w:bottom="567" w:left="851" w:header="709" w:footer="709" w:gutter="0"/>
          <w:cols w:space="708"/>
          <w:docGrid w:linePitch="360"/>
        </w:sectPr>
      </w:pPr>
    </w:p>
    <w:p w:rsidR="00AC15C0" w:rsidRPr="004C19FD" w:rsidRDefault="00AC15C0" w:rsidP="000E7B1D">
      <w:pPr>
        <w:rPr>
          <w:rFonts w:ascii="Times New Roman" w:hAnsi="Times New Roman"/>
        </w:rPr>
      </w:pPr>
    </w:p>
    <w:sectPr w:rsidR="00AC15C0" w:rsidRPr="004C19FD" w:rsidSect="00FE488B">
      <w:type w:val="continuous"/>
      <w:pgSz w:w="11906" w:h="16838"/>
      <w:pgMar w:top="539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EB2" w:rsidRDefault="00E01EB2" w:rsidP="009F2265">
      <w:pPr>
        <w:spacing w:after="0" w:line="240" w:lineRule="auto"/>
      </w:pPr>
      <w:r>
        <w:separator/>
      </w:r>
    </w:p>
  </w:endnote>
  <w:endnote w:type="continuationSeparator" w:id="1">
    <w:p w:rsidR="00E01EB2" w:rsidRDefault="00E01EB2" w:rsidP="009F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EB2" w:rsidRDefault="00E01EB2" w:rsidP="009F2265">
      <w:pPr>
        <w:spacing w:after="0" w:line="240" w:lineRule="auto"/>
      </w:pPr>
      <w:r>
        <w:separator/>
      </w:r>
    </w:p>
  </w:footnote>
  <w:footnote w:type="continuationSeparator" w:id="1">
    <w:p w:rsidR="00E01EB2" w:rsidRDefault="00E01EB2" w:rsidP="009F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6D8"/>
    <w:multiLevelType w:val="hybridMultilevel"/>
    <w:tmpl w:val="6B20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789E"/>
    <w:multiLevelType w:val="hybridMultilevel"/>
    <w:tmpl w:val="557C02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26F4C3E"/>
    <w:multiLevelType w:val="hybridMultilevel"/>
    <w:tmpl w:val="46E8B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75686"/>
    <w:multiLevelType w:val="multilevel"/>
    <w:tmpl w:val="28440E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F0E"/>
    <w:rsid w:val="00007293"/>
    <w:rsid w:val="000116A2"/>
    <w:rsid w:val="000148C6"/>
    <w:rsid w:val="000219CE"/>
    <w:rsid w:val="0002202D"/>
    <w:rsid w:val="0003341F"/>
    <w:rsid w:val="000400C1"/>
    <w:rsid w:val="00055719"/>
    <w:rsid w:val="00077F22"/>
    <w:rsid w:val="000835D0"/>
    <w:rsid w:val="00087DB9"/>
    <w:rsid w:val="000A4707"/>
    <w:rsid w:val="000A66F0"/>
    <w:rsid w:val="000B29AD"/>
    <w:rsid w:val="000B37EB"/>
    <w:rsid w:val="000C2556"/>
    <w:rsid w:val="000C490A"/>
    <w:rsid w:val="000E6716"/>
    <w:rsid w:val="000E7B1D"/>
    <w:rsid w:val="000F3AC8"/>
    <w:rsid w:val="00102F27"/>
    <w:rsid w:val="00107663"/>
    <w:rsid w:val="00124CEE"/>
    <w:rsid w:val="00137359"/>
    <w:rsid w:val="0014593C"/>
    <w:rsid w:val="001544A0"/>
    <w:rsid w:val="00176707"/>
    <w:rsid w:val="001903D0"/>
    <w:rsid w:val="001C1229"/>
    <w:rsid w:val="001C1BE2"/>
    <w:rsid w:val="0020426E"/>
    <w:rsid w:val="002177AE"/>
    <w:rsid w:val="00224238"/>
    <w:rsid w:val="00225F23"/>
    <w:rsid w:val="002273CF"/>
    <w:rsid w:val="0024259F"/>
    <w:rsid w:val="00272FF7"/>
    <w:rsid w:val="002762F9"/>
    <w:rsid w:val="00290D1D"/>
    <w:rsid w:val="002E7DB0"/>
    <w:rsid w:val="002F2836"/>
    <w:rsid w:val="00310254"/>
    <w:rsid w:val="00314E07"/>
    <w:rsid w:val="00315716"/>
    <w:rsid w:val="00317909"/>
    <w:rsid w:val="003262BE"/>
    <w:rsid w:val="00333672"/>
    <w:rsid w:val="00354676"/>
    <w:rsid w:val="00360B67"/>
    <w:rsid w:val="00362421"/>
    <w:rsid w:val="00384910"/>
    <w:rsid w:val="00393BF7"/>
    <w:rsid w:val="003B074E"/>
    <w:rsid w:val="003B4194"/>
    <w:rsid w:val="003B70A1"/>
    <w:rsid w:val="003C178C"/>
    <w:rsid w:val="003D088F"/>
    <w:rsid w:val="003E4AC8"/>
    <w:rsid w:val="003F067A"/>
    <w:rsid w:val="003F7A8B"/>
    <w:rsid w:val="004052A3"/>
    <w:rsid w:val="00406C23"/>
    <w:rsid w:val="00406EE0"/>
    <w:rsid w:val="004221E4"/>
    <w:rsid w:val="004472EB"/>
    <w:rsid w:val="00452454"/>
    <w:rsid w:val="00454EC2"/>
    <w:rsid w:val="00485D9D"/>
    <w:rsid w:val="00493364"/>
    <w:rsid w:val="00493D1B"/>
    <w:rsid w:val="004A0C5F"/>
    <w:rsid w:val="004C19FD"/>
    <w:rsid w:val="004C64D6"/>
    <w:rsid w:val="004C7A77"/>
    <w:rsid w:val="004D1BE1"/>
    <w:rsid w:val="004F7F64"/>
    <w:rsid w:val="00501323"/>
    <w:rsid w:val="0050147D"/>
    <w:rsid w:val="005025C5"/>
    <w:rsid w:val="00504809"/>
    <w:rsid w:val="00506EBF"/>
    <w:rsid w:val="00507F31"/>
    <w:rsid w:val="00534E3F"/>
    <w:rsid w:val="00542E86"/>
    <w:rsid w:val="005446A4"/>
    <w:rsid w:val="005474AA"/>
    <w:rsid w:val="00552E20"/>
    <w:rsid w:val="00554FBB"/>
    <w:rsid w:val="005560B3"/>
    <w:rsid w:val="00557189"/>
    <w:rsid w:val="00561AB9"/>
    <w:rsid w:val="005676E7"/>
    <w:rsid w:val="005743EE"/>
    <w:rsid w:val="005803F8"/>
    <w:rsid w:val="005826BE"/>
    <w:rsid w:val="005829C8"/>
    <w:rsid w:val="00592C72"/>
    <w:rsid w:val="005A0142"/>
    <w:rsid w:val="005B112E"/>
    <w:rsid w:val="005B4F7D"/>
    <w:rsid w:val="005B7F13"/>
    <w:rsid w:val="005C7611"/>
    <w:rsid w:val="005D0350"/>
    <w:rsid w:val="005D30C5"/>
    <w:rsid w:val="005F2ADE"/>
    <w:rsid w:val="00627A85"/>
    <w:rsid w:val="0064690A"/>
    <w:rsid w:val="00651872"/>
    <w:rsid w:val="00653DCC"/>
    <w:rsid w:val="006713CC"/>
    <w:rsid w:val="00672B07"/>
    <w:rsid w:val="0067388F"/>
    <w:rsid w:val="00697E20"/>
    <w:rsid w:val="006B4B1C"/>
    <w:rsid w:val="006D5443"/>
    <w:rsid w:val="006D5BE1"/>
    <w:rsid w:val="006E253D"/>
    <w:rsid w:val="006E4DA3"/>
    <w:rsid w:val="006E7560"/>
    <w:rsid w:val="006F6C34"/>
    <w:rsid w:val="00707F96"/>
    <w:rsid w:val="00716984"/>
    <w:rsid w:val="0073115C"/>
    <w:rsid w:val="00753DE0"/>
    <w:rsid w:val="0077011A"/>
    <w:rsid w:val="007758D8"/>
    <w:rsid w:val="00783234"/>
    <w:rsid w:val="00790509"/>
    <w:rsid w:val="00794DC6"/>
    <w:rsid w:val="007B797B"/>
    <w:rsid w:val="007F229E"/>
    <w:rsid w:val="008032DA"/>
    <w:rsid w:val="00807A1B"/>
    <w:rsid w:val="0082548A"/>
    <w:rsid w:val="008608E6"/>
    <w:rsid w:val="008649C9"/>
    <w:rsid w:val="00883091"/>
    <w:rsid w:val="0088529E"/>
    <w:rsid w:val="008935EC"/>
    <w:rsid w:val="008A26E1"/>
    <w:rsid w:val="008A5782"/>
    <w:rsid w:val="008C6D20"/>
    <w:rsid w:val="008D0AC7"/>
    <w:rsid w:val="008E4C7A"/>
    <w:rsid w:val="008F4806"/>
    <w:rsid w:val="00901CE6"/>
    <w:rsid w:val="009133A5"/>
    <w:rsid w:val="00913E59"/>
    <w:rsid w:val="009161AD"/>
    <w:rsid w:val="00925386"/>
    <w:rsid w:val="00934AE4"/>
    <w:rsid w:val="009470A5"/>
    <w:rsid w:val="009550CA"/>
    <w:rsid w:val="00960C02"/>
    <w:rsid w:val="00977F1A"/>
    <w:rsid w:val="009857C4"/>
    <w:rsid w:val="009A40B9"/>
    <w:rsid w:val="009A7DFC"/>
    <w:rsid w:val="009C1CE1"/>
    <w:rsid w:val="009D0F0E"/>
    <w:rsid w:val="009D2824"/>
    <w:rsid w:val="009D47C8"/>
    <w:rsid w:val="009F2265"/>
    <w:rsid w:val="00A07E01"/>
    <w:rsid w:val="00A30AB8"/>
    <w:rsid w:val="00A63D67"/>
    <w:rsid w:val="00A66E1E"/>
    <w:rsid w:val="00A70675"/>
    <w:rsid w:val="00A85C7B"/>
    <w:rsid w:val="00A90E16"/>
    <w:rsid w:val="00A9431D"/>
    <w:rsid w:val="00A97A24"/>
    <w:rsid w:val="00AB2CC1"/>
    <w:rsid w:val="00AC1365"/>
    <w:rsid w:val="00AC15C0"/>
    <w:rsid w:val="00AC7454"/>
    <w:rsid w:val="00AC7C34"/>
    <w:rsid w:val="00AD27EA"/>
    <w:rsid w:val="00AD7813"/>
    <w:rsid w:val="00AF6637"/>
    <w:rsid w:val="00B0105B"/>
    <w:rsid w:val="00B16F84"/>
    <w:rsid w:val="00B249A9"/>
    <w:rsid w:val="00B3014A"/>
    <w:rsid w:val="00B30A31"/>
    <w:rsid w:val="00B41C9B"/>
    <w:rsid w:val="00B43DDC"/>
    <w:rsid w:val="00B4741D"/>
    <w:rsid w:val="00B528D3"/>
    <w:rsid w:val="00B578D9"/>
    <w:rsid w:val="00B7355D"/>
    <w:rsid w:val="00B84980"/>
    <w:rsid w:val="00BA59A0"/>
    <w:rsid w:val="00BC0643"/>
    <w:rsid w:val="00BC41FC"/>
    <w:rsid w:val="00BC5ACB"/>
    <w:rsid w:val="00BD7F2B"/>
    <w:rsid w:val="00BE386F"/>
    <w:rsid w:val="00BE4D36"/>
    <w:rsid w:val="00BE593D"/>
    <w:rsid w:val="00C10381"/>
    <w:rsid w:val="00C4215E"/>
    <w:rsid w:val="00C455A8"/>
    <w:rsid w:val="00C505B0"/>
    <w:rsid w:val="00C5537C"/>
    <w:rsid w:val="00C8189F"/>
    <w:rsid w:val="00C909B0"/>
    <w:rsid w:val="00CB11F9"/>
    <w:rsid w:val="00CB3651"/>
    <w:rsid w:val="00CB788C"/>
    <w:rsid w:val="00CD62AF"/>
    <w:rsid w:val="00CF6588"/>
    <w:rsid w:val="00D15D99"/>
    <w:rsid w:val="00D2285A"/>
    <w:rsid w:val="00D358DD"/>
    <w:rsid w:val="00D4248D"/>
    <w:rsid w:val="00D738ED"/>
    <w:rsid w:val="00D751DB"/>
    <w:rsid w:val="00D81ADB"/>
    <w:rsid w:val="00D83186"/>
    <w:rsid w:val="00DC5875"/>
    <w:rsid w:val="00DD430C"/>
    <w:rsid w:val="00DE179B"/>
    <w:rsid w:val="00DE4B44"/>
    <w:rsid w:val="00E01EB2"/>
    <w:rsid w:val="00E235E3"/>
    <w:rsid w:val="00E4757F"/>
    <w:rsid w:val="00E76345"/>
    <w:rsid w:val="00E776F0"/>
    <w:rsid w:val="00E80A3A"/>
    <w:rsid w:val="00E919F0"/>
    <w:rsid w:val="00E96110"/>
    <w:rsid w:val="00EA18BB"/>
    <w:rsid w:val="00EB1196"/>
    <w:rsid w:val="00EB5310"/>
    <w:rsid w:val="00EB6588"/>
    <w:rsid w:val="00EC1F9B"/>
    <w:rsid w:val="00EC6ED4"/>
    <w:rsid w:val="00EE1117"/>
    <w:rsid w:val="00EE6AF2"/>
    <w:rsid w:val="00EE78D2"/>
    <w:rsid w:val="00EF4A84"/>
    <w:rsid w:val="00F0584B"/>
    <w:rsid w:val="00F32836"/>
    <w:rsid w:val="00F4302F"/>
    <w:rsid w:val="00F52DA8"/>
    <w:rsid w:val="00F6159F"/>
    <w:rsid w:val="00F70559"/>
    <w:rsid w:val="00F72EC4"/>
    <w:rsid w:val="00F81693"/>
    <w:rsid w:val="00F85D8D"/>
    <w:rsid w:val="00F92F16"/>
    <w:rsid w:val="00FA3D61"/>
    <w:rsid w:val="00FA6AA2"/>
    <w:rsid w:val="00FB0CDF"/>
    <w:rsid w:val="00FD5051"/>
    <w:rsid w:val="00FE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608E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B5310"/>
    <w:rPr>
      <w:color w:val="0000FF"/>
      <w:u w:val="single"/>
    </w:rPr>
  </w:style>
  <w:style w:type="character" w:customStyle="1" w:styleId="b-pagerinactive">
    <w:name w:val="b-pager__inactive"/>
    <w:basedOn w:val="a0"/>
    <w:rsid w:val="00EB5310"/>
  </w:style>
  <w:style w:type="character" w:customStyle="1" w:styleId="b-pageractive">
    <w:name w:val="b-pager__active"/>
    <w:basedOn w:val="a0"/>
    <w:rsid w:val="00EB5310"/>
  </w:style>
  <w:style w:type="character" w:styleId="a6">
    <w:name w:val="FollowedHyperlink"/>
    <w:basedOn w:val="a0"/>
    <w:uiPriority w:val="99"/>
    <w:semiHidden/>
    <w:unhideWhenUsed/>
    <w:rsid w:val="00A97A24"/>
    <w:rPr>
      <w:color w:val="800080"/>
      <w:u w:val="single"/>
    </w:rPr>
  </w:style>
  <w:style w:type="paragraph" w:customStyle="1" w:styleId="font5">
    <w:name w:val="font5"/>
    <w:basedOn w:val="a"/>
    <w:rsid w:val="00A97A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97A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97A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A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A97A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97A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A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97A2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A97A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A97A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143">
    <w:name w:val="xl143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A9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A9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80"/>
      <w:sz w:val="20"/>
      <w:szCs w:val="20"/>
      <w:lang w:eastAsia="ru-RU"/>
    </w:rPr>
  </w:style>
  <w:style w:type="paragraph" w:customStyle="1" w:styleId="xl149">
    <w:name w:val="xl149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00"/>
      <w:sz w:val="20"/>
      <w:szCs w:val="20"/>
      <w:lang w:eastAsia="ru-RU"/>
    </w:rPr>
  </w:style>
  <w:style w:type="paragraph" w:customStyle="1" w:styleId="xl150">
    <w:name w:val="xl150"/>
    <w:basedOn w:val="a"/>
    <w:rsid w:val="00A97A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00"/>
      <w:sz w:val="20"/>
      <w:szCs w:val="20"/>
      <w:lang w:eastAsia="ru-RU"/>
    </w:rPr>
  </w:style>
  <w:style w:type="paragraph" w:customStyle="1" w:styleId="xl151">
    <w:name w:val="xl151"/>
    <w:basedOn w:val="a"/>
    <w:rsid w:val="00A97A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8000"/>
      <w:sz w:val="20"/>
      <w:szCs w:val="20"/>
      <w:lang w:eastAsia="ru-RU"/>
    </w:rPr>
  </w:style>
  <w:style w:type="paragraph" w:customStyle="1" w:styleId="xl152">
    <w:name w:val="xl152"/>
    <w:basedOn w:val="a"/>
    <w:rsid w:val="00A97A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A97A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A97A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A97A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00"/>
      <w:sz w:val="20"/>
      <w:szCs w:val="20"/>
      <w:lang w:eastAsia="ru-RU"/>
    </w:rPr>
  </w:style>
  <w:style w:type="paragraph" w:customStyle="1" w:styleId="xl156">
    <w:name w:val="xl156"/>
    <w:basedOn w:val="a"/>
    <w:rsid w:val="00A97A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xl157">
    <w:name w:val="xl157"/>
    <w:basedOn w:val="a"/>
    <w:rsid w:val="00A97A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A97A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A97A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A97A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A97A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A97A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A97A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74">
    <w:name w:val="xl174"/>
    <w:basedOn w:val="a"/>
    <w:rsid w:val="00A97A2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00"/>
      <w:sz w:val="20"/>
      <w:szCs w:val="20"/>
      <w:lang w:eastAsia="ru-RU"/>
    </w:rPr>
  </w:style>
  <w:style w:type="paragraph" w:customStyle="1" w:styleId="xl176">
    <w:name w:val="xl176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8000"/>
      <w:sz w:val="20"/>
      <w:szCs w:val="20"/>
      <w:lang w:eastAsia="ru-RU"/>
    </w:rPr>
  </w:style>
  <w:style w:type="paragraph" w:customStyle="1" w:styleId="xl177">
    <w:name w:val="xl177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A97A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A97A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D15D99"/>
    <w:pPr>
      <w:spacing w:after="0" w:line="240" w:lineRule="auto"/>
      <w:jc w:val="center"/>
    </w:pPr>
    <w:rPr>
      <w:rFonts w:ascii="Arial" w:eastAsia="Times New Roman" w:hAnsi="Arial"/>
      <w:b/>
      <w:sz w:val="4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D15D99"/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xl180">
    <w:name w:val="xl180"/>
    <w:basedOn w:val="a"/>
    <w:rsid w:val="0067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67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6713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rsid w:val="006713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4">
    <w:name w:val="xl184"/>
    <w:basedOn w:val="a"/>
    <w:rsid w:val="0067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5">
    <w:name w:val="xl185"/>
    <w:basedOn w:val="a"/>
    <w:rsid w:val="0067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6">
    <w:name w:val="xl186"/>
    <w:basedOn w:val="a"/>
    <w:rsid w:val="006713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67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67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6713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6713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6713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67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67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67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5">
    <w:name w:val="xl195"/>
    <w:basedOn w:val="a"/>
    <w:rsid w:val="006713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6">
    <w:name w:val="xl196"/>
    <w:basedOn w:val="a"/>
    <w:rsid w:val="0067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nt7">
    <w:name w:val="font7"/>
    <w:basedOn w:val="a"/>
    <w:rsid w:val="00AC7C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AC7C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1">
    <w:name w:val="Обычный1"/>
    <w:rsid w:val="00EE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EE78D2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E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Абзац"/>
    <w:link w:val="ac"/>
    <w:qFormat/>
    <w:rsid w:val="00EE78D2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Знак"/>
    <w:basedOn w:val="a0"/>
    <w:link w:val="ab"/>
    <w:rsid w:val="00EE78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EE78D2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E78D2"/>
  </w:style>
  <w:style w:type="paragraph" w:styleId="ad">
    <w:name w:val="header"/>
    <w:basedOn w:val="a"/>
    <w:link w:val="ae"/>
    <w:uiPriority w:val="99"/>
    <w:semiHidden/>
    <w:unhideWhenUsed/>
    <w:rsid w:val="009F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226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9F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2265"/>
    <w:rPr>
      <w:rFonts w:ascii="Calibri" w:eastAsia="Calibri" w:hAnsi="Calibri" w:cs="Times New Roman"/>
    </w:rPr>
  </w:style>
  <w:style w:type="paragraph" w:customStyle="1" w:styleId="2">
    <w:name w:val="Обычный2"/>
    <w:rsid w:val="00C9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432E2995A1B5B52D52CC2F3021908A63176EDAB5E7AAACB73AD6F41982BDBD52B77658FF14pBB2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6B74-F8D9-42DD-BD79-FA5B8764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14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анна</cp:lastModifiedBy>
  <cp:revision>39</cp:revision>
  <cp:lastPrinted>2024-10-01T06:45:00Z</cp:lastPrinted>
  <dcterms:created xsi:type="dcterms:W3CDTF">2024-09-30T07:21:00Z</dcterms:created>
  <dcterms:modified xsi:type="dcterms:W3CDTF">2024-10-01T13:02:00Z</dcterms:modified>
</cp:coreProperties>
</file>