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DD1" w:rsidRDefault="00736F34" w:rsidP="00604DD1">
      <w:pPr>
        <w:autoSpaceDE w:val="0"/>
        <w:autoSpaceDN w:val="0"/>
        <w:adjustRightInd w:val="0"/>
        <w:ind w:left="4536"/>
        <w:jc w:val="right"/>
        <w:rPr>
          <w:color w:val="000000" w:themeColor="text1"/>
          <w:sz w:val="28"/>
          <w:szCs w:val="28"/>
        </w:rPr>
      </w:pPr>
      <w:r>
        <w:rPr>
          <w:color w:val="000000" w:themeColor="text1"/>
          <w:sz w:val="28"/>
          <w:szCs w:val="28"/>
        </w:rPr>
        <w:t>Приложение №1</w:t>
      </w:r>
    </w:p>
    <w:p w:rsidR="00736F34" w:rsidRDefault="00736F34" w:rsidP="00604DD1">
      <w:pPr>
        <w:autoSpaceDE w:val="0"/>
        <w:autoSpaceDN w:val="0"/>
        <w:adjustRightInd w:val="0"/>
        <w:ind w:left="4536"/>
        <w:jc w:val="right"/>
        <w:rPr>
          <w:color w:val="000000" w:themeColor="text1"/>
          <w:sz w:val="28"/>
          <w:szCs w:val="28"/>
        </w:rPr>
      </w:pPr>
      <w:r>
        <w:rPr>
          <w:color w:val="000000" w:themeColor="text1"/>
          <w:sz w:val="28"/>
          <w:szCs w:val="28"/>
        </w:rPr>
        <w:t>к Положению о муниципальном контроле</w:t>
      </w:r>
    </w:p>
    <w:p w:rsidR="00736F34" w:rsidRPr="003B426D" w:rsidRDefault="00736F34" w:rsidP="00604DD1">
      <w:pPr>
        <w:autoSpaceDE w:val="0"/>
        <w:autoSpaceDN w:val="0"/>
        <w:adjustRightInd w:val="0"/>
        <w:ind w:left="4536"/>
        <w:jc w:val="right"/>
        <w:rPr>
          <w:b/>
          <w:color w:val="000000" w:themeColor="text1"/>
          <w:sz w:val="28"/>
          <w:szCs w:val="28"/>
        </w:rPr>
      </w:pPr>
      <w:r>
        <w:rPr>
          <w:color w:val="000000" w:themeColor="text1"/>
          <w:sz w:val="28"/>
          <w:szCs w:val="28"/>
        </w:rPr>
        <w:t>на автомобильном транспорте, городском наземном электрическом транспорте и д</w:t>
      </w:r>
      <w:r w:rsidR="00414746">
        <w:rPr>
          <w:color w:val="000000" w:themeColor="text1"/>
          <w:sz w:val="28"/>
          <w:szCs w:val="28"/>
        </w:rPr>
        <w:t xml:space="preserve">орожном хозяйстве на территории </w:t>
      </w:r>
      <w:proofErr w:type="spellStart"/>
      <w:r w:rsidR="00414746">
        <w:rPr>
          <w:rStyle w:val="bumpedfont15"/>
          <w:sz w:val="28"/>
          <w:szCs w:val="28"/>
        </w:rPr>
        <w:t>Алеховщинского</w:t>
      </w:r>
      <w:proofErr w:type="spellEnd"/>
      <w:r w:rsidR="00414746">
        <w:rPr>
          <w:rStyle w:val="bumpedfont15"/>
          <w:sz w:val="28"/>
          <w:szCs w:val="28"/>
        </w:rPr>
        <w:t xml:space="preserve"> сельского поселения</w:t>
      </w:r>
      <w:r w:rsidR="00414746">
        <w:rPr>
          <w:rStyle w:val="bumpedfont15"/>
          <w:sz w:val="28"/>
          <w:szCs w:val="28"/>
        </w:rPr>
        <w:t xml:space="preserve"> </w:t>
      </w:r>
      <w:proofErr w:type="spellStart"/>
      <w:r>
        <w:rPr>
          <w:color w:val="000000" w:themeColor="text1"/>
          <w:sz w:val="28"/>
          <w:szCs w:val="28"/>
        </w:rPr>
        <w:t>Лодейнопольского</w:t>
      </w:r>
      <w:proofErr w:type="spellEnd"/>
      <w:r>
        <w:rPr>
          <w:color w:val="000000" w:themeColor="text1"/>
          <w:sz w:val="28"/>
          <w:szCs w:val="28"/>
        </w:rPr>
        <w:t xml:space="preserve"> муниципального района Ленинградской области</w:t>
      </w:r>
    </w:p>
    <w:p w:rsidR="00604DD1" w:rsidRPr="003B426D" w:rsidRDefault="00604DD1" w:rsidP="00604DD1">
      <w:pPr>
        <w:autoSpaceDE w:val="0"/>
        <w:autoSpaceDN w:val="0"/>
        <w:adjustRightInd w:val="0"/>
        <w:ind w:firstLine="709"/>
        <w:jc w:val="center"/>
        <w:rPr>
          <w:b/>
          <w:color w:val="000000" w:themeColor="text1"/>
          <w:sz w:val="28"/>
          <w:szCs w:val="28"/>
        </w:rPr>
      </w:pPr>
    </w:p>
    <w:p w:rsidR="00604DD1" w:rsidRPr="003B426D" w:rsidRDefault="00604DD1" w:rsidP="00604DD1">
      <w:pPr>
        <w:autoSpaceDE w:val="0"/>
        <w:autoSpaceDN w:val="0"/>
        <w:adjustRightInd w:val="0"/>
        <w:ind w:firstLine="709"/>
        <w:jc w:val="center"/>
        <w:rPr>
          <w:b/>
          <w:color w:val="000000" w:themeColor="text1"/>
          <w:sz w:val="28"/>
          <w:szCs w:val="28"/>
        </w:rPr>
      </w:pPr>
    </w:p>
    <w:p w:rsidR="00604DD1" w:rsidRPr="003B426D" w:rsidRDefault="00604DD1" w:rsidP="00604DD1">
      <w:pPr>
        <w:autoSpaceDE w:val="0"/>
        <w:autoSpaceDN w:val="0"/>
        <w:adjustRightInd w:val="0"/>
        <w:ind w:firstLine="709"/>
        <w:jc w:val="center"/>
        <w:rPr>
          <w:b/>
          <w:color w:val="000000" w:themeColor="text1"/>
          <w:sz w:val="28"/>
          <w:szCs w:val="28"/>
        </w:rPr>
      </w:pPr>
    </w:p>
    <w:p w:rsidR="00736F34" w:rsidRPr="00736F34" w:rsidRDefault="00604DD1" w:rsidP="00736F34">
      <w:pPr>
        <w:pStyle w:val="aa"/>
        <w:jc w:val="center"/>
        <w:rPr>
          <w:b/>
          <w:sz w:val="28"/>
          <w:szCs w:val="28"/>
        </w:rPr>
      </w:pPr>
      <w:r w:rsidRPr="00736F34">
        <w:rPr>
          <w:rStyle w:val="bumpedfont15"/>
          <w:sz w:val="28"/>
          <w:szCs w:val="28"/>
        </w:rPr>
        <w:t xml:space="preserve">Критерии отнесения объектов контроля к категориям риска в рамках осуществления муниципального </w:t>
      </w:r>
      <w:r w:rsidR="00A153F6" w:rsidRPr="00736F34">
        <w:rPr>
          <w:rStyle w:val="bumpedfont15"/>
          <w:sz w:val="28"/>
          <w:szCs w:val="28"/>
        </w:rPr>
        <w:t>контроля</w:t>
      </w:r>
      <w:r w:rsidR="00736F34" w:rsidRPr="00736F34">
        <w:rPr>
          <w:sz w:val="28"/>
          <w:szCs w:val="28"/>
        </w:rPr>
        <w:t xml:space="preserve"> на автомобильном транспорте, городском наземном электрическом транспорте и дорожном хозяйстве на </w:t>
      </w:r>
      <w:r w:rsidR="00736F34" w:rsidRPr="00414746">
        <w:rPr>
          <w:sz w:val="28"/>
          <w:szCs w:val="28"/>
        </w:rPr>
        <w:t xml:space="preserve">территории </w:t>
      </w:r>
      <w:proofErr w:type="spellStart"/>
      <w:r w:rsidR="00414746">
        <w:rPr>
          <w:rStyle w:val="bumpedfont15"/>
          <w:sz w:val="28"/>
          <w:szCs w:val="28"/>
        </w:rPr>
        <w:t>Алеховщинского</w:t>
      </w:r>
      <w:proofErr w:type="spellEnd"/>
      <w:r w:rsidR="00414746">
        <w:rPr>
          <w:rStyle w:val="bumpedfont15"/>
          <w:sz w:val="28"/>
          <w:szCs w:val="28"/>
        </w:rPr>
        <w:t xml:space="preserve"> сельского поселения</w:t>
      </w:r>
      <w:bookmarkStart w:id="0" w:name="_GoBack"/>
      <w:bookmarkEnd w:id="0"/>
      <w:r w:rsidR="00736F34" w:rsidRPr="003D596A">
        <w:rPr>
          <w:color w:val="FF0000"/>
          <w:sz w:val="28"/>
          <w:szCs w:val="28"/>
        </w:rPr>
        <w:t xml:space="preserve"> </w:t>
      </w:r>
      <w:proofErr w:type="spellStart"/>
      <w:r w:rsidR="00736F34" w:rsidRPr="00736F34">
        <w:rPr>
          <w:sz w:val="28"/>
          <w:szCs w:val="28"/>
        </w:rPr>
        <w:t>Лодейнопольского</w:t>
      </w:r>
      <w:proofErr w:type="spellEnd"/>
      <w:r w:rsidR="00736F34" w:rsidRPr="00736F34">
        <w:rPr>
          <w:sz w:val="28"/>
          <w:szCs w:val="28"/>
        </w:rPr>
        <w:t xml:space="preserve"> муниципального района Ленинградской области</w:t>
      </w:r>
    </w:p>
    <w:p w:rsidR="00604DD1" w:rsidRPr="003B426D" w:rsidRDefault="00604DD1" w:rsidP="00A153F6">
      <w:pPr>
        <w:pStyle w:val="s4"/>
        <w:spacing w:before="0" w:beforeAutospacing="0" w:after="0" w:afterAutospacing="0"/>
        <w:jc w:val="center"/>
        <w:rPr>
          <w:sz w:val="28"/>
          <w:szCs w:val="28"/>
          <w:vertAlign w:val="superscript"/>
        </w:rPr>
      </w:pPr>
    </w:p>
    <w:p w:rsidR="005E050F" w:rsidRDefault="005E050F"/>
    <w:p w:rsidR="00DA4F07" w:rsidRDefault="00DA4F07" w:rsidP="00DA4F07">
      <w:pPr>
        <w:autoSpaceDE w:val="0"/>
        <w:autoSpaceDN w:val="0"/>
        <w:adjustRightInd w:val="0"/>
        <w:ind w:firstLine="709"/>
        <w:jc w:val="both"/>
        <w:rPr>
          <w:sz w:val="28"/>
          <w:szCs w:val="28"/>
          <w:lang w:eastAsia="en-US"/>
        </w:rPr>
      </w:pPr>
      <w:bookmarkStart w:id="1" w:name="Par0"/>
      <w:bookmarkEnd w:id="1"/>
      <w:r>
        <w:rPr>
          <w:sz w:val="28"/>
          <w:szCs w:val="28"/>
          <w:lang w:eastAsia="en-US"/>
        </w:rPr>
        <w:t xml:space="preserve">1. Критерии </w:t>
      </w:r>
      <w:r w:rsidR="00132AEB" w:rsidRPr="003B426D">
        <w:rPr>
          <w:rStyle w:val="bumpedfont15"/>
          <w:sz w:val="28"/>
          <w:szCs w:val="28"/>
        </w:rPr>
        <w:t>отнесения объектов контроля к категориям риска</w:t>
      </w:r>
      <w:r>
        <w:rPr>
          <w:sz w:val="28"/>
          <w:szCs w:val="28"/>
          <w:lang w:eastAsia="en-US"/>
        </w:rPr>
        <w:t xml:space="preserve"> учитывают тяжесть причинения вреда (ущерба) охраняемым законом ценностям </w:t>
      </w:r>
      <w:r w:rsidR="00132AEB">
        <w:rPr>
          <w:sz w:val="28"/>
          <w:szCs w:val="28"/>
          <w:lang w:eastAsia="en-US"/>
        </w:rPr>
        <w:br/>
      </w:r>
      <w:r>
        <w:rPr>
          <w:sz w:val="28"/>
          <w:szCs w:val="28"/>
          <w:lang w:eastAsia="en-US"/>
        </w:rPr>
        <w:t>и вероятность наступления негативных событий, которые могут повлечь причинение вреда (ущерба) охраняемым законом ценностям, а также добросовестность контролируемых лиц.</w:t>
      </w:r>
    </w:p>
    <w:p w:rsidR="00C76CD1" w:rsidRPr="00DE59C1" w:rsidRDefault="00DA4F07" w:rsidP="00DE59C1">
      <w:pPr>
        <w:autoSpaceDE w:val="0"/>
        <w:autoSpaceDN w:val="0"/>
        <w:adjustRightInd w:val="0"/>
        <w:ind w:firstLine="709"/>
        <w:jc w:val="both"/>
        <w:rPr>
          <w:sz w:val="28"/>
          <w:szCs w:val="28"/>
          <w:lang w:eastAsia="en-US"/>
        </w:rPr>
      </w:pPr>
      <w:r>
        <w:rPr>
          <w:sz w:val="28"/>
          <w:szCs w:val="28"/>
        </w:rPr>
        <w:t>2. </w:t>
      </w:r>
      <w:r w:rsidR="00DE59C1">
        <w:rPr>
          <w:sz w:val="28"/>
          <w:szCs w:val="28"/>
          <w:lang w:eastAsia="en-US"/>
        </w:rPr>
        <w:t>Отнесение объектов контроля к категории риска осуществляется на основании баллов, которые формируются в отношении каждого объекта контроля по результатам сопоставления их характеристик с критериями</w:t>
      </w:r>
      <w:r w:rsidR="00A33DC8">
        <w:rPr>
          <w:sz w:val="28"/>
          <w:szCs w:val="28"/>
          <w:lang w:eastAsia="en-US"/>
        </w:rPr>
        <w:t>,</w:t>
      </w:r>
      <w:r w:rsidR="00DE59C1">
        <w:rPr>
          <w:sz w:val="28"/>
          <w:szCs w:val="28"/>
          <w:lang w:eastAsia="en-US"/>
        </w:rPr>
        <w:t xml:space="preserve"> и рассчитывается по формуле</w:t>
      </w:r>
      <w:r w:rsidR="00DE59C1" w:rsidRPr="00DE59C1">
        <w:rPr>
          <w:sz w:val="28"/>
          <w:szCs w:val="28"/>
        </w:rPr>
        <w:t>:</w:t>
      </w:r>
    </w:p>
    <w:p w:rsidR="00DE59C1" w:rsidRPr="00DE59C1" w:rsidRDefault="00DE59C1" w:rsidP="005E050F">
      <w:pPr>
        <w:ind w:firstLine="709"/>
        <w:jc w:val="both"/>
        <w:rPr>
          <w:sz w:val="28"/>
          <w:szCs w:val="28"/>
        </w:rPr>
      </w:pPr>
    </w:p>
    <w:p w:rsidR="00C76CD1" w:rsidRDefault="00A938E4" w:rsidP="005E050F">
      <w:pPr>
        <w:ind w:firstLine="709"/>
        <w:jc w:val="both"/>
        <w:rPr>
          <w:sz w:val="28"/>
          <w:szCs w:val="28"/>
        </w:rPr>
      </w:pPr>
      <w:r>
        <w:rPr>
          <w:sz w:val="28"/>
          <w:szCs w:val="28"/>
        </w:rPr>
        <w:t>К = Т</w:t>
      </w:r>
      <w:r w:rsidR="00736F34">
        <w:rPr>
          <w:sz w:val="28"/>
          <w:szCs w:val="28"/>
        </w:rPr>
        <w:t>+В</w:t>
      </w:r>
      <w:r w:rsidR="00DE59C1">
        <w:rPr>
          <w:sz w:val="28"/>
          <w:szCs w:val="28"/>
        </w:rPr>
        <w:t xml:space="preserve">-Д, </w:t>
      </w:r>
    </w:p>
    <w:p w:rsidR="00DE59C1" w:rsidRDefault="00DE59C1" w:rsidP="005E050F">
      <w:pPr>
        <w:ind w:firstLine="709"/>
        <w:jc w:val="both"/>
        <w:rPr>
          <w:sz w:val="28"/>
          <w:szCs w:val="28"/>
        </w:rPr>
      </w:pPr>
    </w:p>
    <w:p w:rsidR="00DE59C1" w:rsidRDefault="00DE59C1" w:rsidP="005E050F">
      <w:pPr>
        <w:ind w:firstLine="709"/>
        <w:jc w:val="both"/>
        <w:rPr>
          <w:sz w:val="28"/>
          <w:szCs w:val="28"/>
        </w:rPr>
      </w:pPr>
      <w:r>
        <w:rPr>
          <w:sz w:val="28"/>
          <w:szCs w:val="28"/>
        </w:rPr>
        <w:t>где:</w:t>
      </w:r>
    </w:p>
    <w:p w:rsidR="00DE59C1" w:rsidRDefault="00DE59C1" w:rsidP="005E050F">
      <w:pPr>
        <w:ind w:firstLine="709"/>
        <w:jc w:val="both"/>
        <w:rPr>
          <w:sz w:val="28"/>
          <w:szCs w:val="28"/>
        </w:rPr>
      </w:pPr>
    </w:p>
    <w:p w:rsidR="00DE59C1" w:rsidRDefault="00DE59C1" w:rsidP="005E050F">
      <w:pPr>
        <w:ind w:firstLine="709"/>
        <w:jc w:val="both"/>
        <w:rPr>
          <w:sz w:val="28"/>
          <w:szCs w:val="28"/>
        </w:rPr>
      </w:pPr>
      <w:proofErr w:type="gramStart"/>
      <w:r w:rsidRPr="00A33DC8">
        <w:rPr>
          <w:b/>
          <w:sz w:val="28"/>
          <w:szCs w:val="28"/>
        </w:rPr>
        <w:t xml:space="preserve">К </w:t>
      </w:r>
      <w:r w:rsidR="00A33DC8" w:rsidRPr="00A33DC8">
        <w:rPr>
          <w:b/>
          <w:sz w:val="28"/>
          <w:szCs w:val="28"/>
        </w:rPr>
        <w:t>= итоговый</w:t>
      </w:r>
      <w:r w:rsidRPr="00A33DC8">
        <w:rPr>
          <w:b/>
          <w:sz w:val="28"/>
          <w:szCs w:val="28"/>
        </w:rPr>
        <w:t xml:space="preserve"> балл</w:t>
      </w:r>
      <w:r>
        <w:rPr>
          <w:sz w:val="28"/>
          <w:szCs w:val="28"/>
        </w:rPr>
        <w:t>, обозначающий следующие категории риска:</w:t>
      </w:r>
      <w:proofErr w:type="gramEnd"/>
    </w:p>
    <w:p w:rsidR="00DE59C1" w:rsidRDefault="00736F34" w:rsidP="005E050F">
      <w:pPr>
        <w:ind w:firstLine="709"/>
        <w:jc w:val="both"/>
        <w:rPr>
          <w:sz w:val="28"/>
          <w:szCs w:val="28"/>
        </w:rPr>
      </w:pPr>
      <w:r>
        <w:rPr>
          <w:sz w:val="28"/>
          <w:szCs w:val="28"/>
        </w:rPr>
        <w:t>3</w:t>
      </w:r>
      <w:r w:rsidR="00DE59C1">
        <w:rPr>
          <w:sz w:val="28"/>
          <w:szCs w:val="28"/>
        </w:rPr>
        <w:t xml:space="preserve"> </w:t>
      </w:r>
      <w:r w:rsidR="006C2B33">
        <w:rPr>
          <w:sz w:val="28"/>
          <w:szCs w:val="28"/>
        </w:rPr>
        <w:t xml:space="preserve">и более </w:t>
      </w:r>
      <w:r w:rsidR="00DE59C1">
        <w:rPr>
          <w:sz w:val="28"/>
          <w:szCs w:val="28"/>
        </w:rPr>
        <w:t>балл</w:t>
      </w:r>
      <w:r w:rsidR="006C2B33">
        <w:rPr>
          <w:sz w:val="28"/>
          <w:szCs w:val="28"/>
        </w:rPr>
        <w:t>ов</w:t>
      </w:r>
      <w:r w:rsidR="00DE59C1">
        <w:rPr>
          <w:sz w:val="28"/>
          <w:szCs w:val="28"/>
        </w:rPr>
        <w:t xml:space="preserve"> – категория среднего риска,</w:t>
      </w:r>
    </w:p>
    <w:p w:rsidR="00DE59C1" w:rsidRDefault="00736F34" w:rsidP="00DE59C1">
      <w:pPr>
        <w:ind w:firstLine="709"/>
        <w:jc w:val="both"/>
        <w:rPr>
          <w:sz w:val="28"/>
          <w:szCs w:val="28"/>
        </w:rPr>
      </w:pPr>
      <w:r>
        <w:rPr>
          <w:sz w:val="28"/>
          <w:szCs w:val="28"/>
        </w:rPr>
        <w:t>2</w:t>
      </w:r>
      <w:r w:rsidR="00DE59C1">
        <w:rPr>
          <w:sz w:val="28"/>
          <w:szCs w:val="28"/>
        </w:rPr>
        <w:t xml:space="preserve"> балла – категория умеренного риска, </w:t>
      </w:r>
    </w:p>
    <w:p w:rsidR="00DE59C1" w:rsidRDefault="005116E4" w:rsidP="00DE59C1">
      <w:pPr>
        <w:ind w:firstLine="709"/>
        <w:jc w:val="both"/>
        <w:rPr>
          <w:sz w:val="28"/>
          <w:szCs w:val="28"/>
        </w:rPr>
      </w:pPr>
      <w:r>
        <w:rPr>
          <w:sz w:val="28"/>
          <w:szCs w:val="28"/>
        </w:rPr>
        <w:t xml:space="preserve">1 </w:t>
      </w:r>
      <w:r w:rsidR="00207582">
        <w:rPr>
          <w:sz w:val="28"/>
          <w:szCs w:val="28"/>
        </w:rPr>
        <w:t xml:space="preserve">балл </w:t>
      </w:r>
      <w:r w:rsidR="00DE59C1">
        <w:rPr>
          <w:sz w:val="28"/>
          <w:szCs w:val="28"/>
        </w:rPr>
        <w:t>– категория низкого риска</w:t>
      </w:r>
      <w:r w:rsidR="00A33DC8">
        <w:rPr>
          <w:sz w:val="28"/>
          <w:szCs w:val="28"/>
        </w:rPr>
        <w:t>.</w:t>
      </w:r>
    </w:p>
    <w:p w:rsidR="00C76CD1" w:rsidRDefault="00C76CD1" w:rsidP="005E050F">
      <w:pPr>
        <w:ind w:firstLine="709"/>
        <w:jc w:val="both"/>
        <w:rPr>
          <w:sz w:val="28"/>
          <w:szCs w:val="28"/>
        </w:rPr>
      </w:pPr>
    </w:p>
    <w:p w:rsidR="009C0EF7" w:rsidRDefault="00DE59C1" w:rsidP="005E050F">
      <w:pPr>
        <w:ind w:firstLine="709"/>
        <w:jc w:val="both"/>
        <w:rPr>
          <w:sz w:val="28"/>
          <w:szCs w:val="28"/>
          <w:lang w:eastAsia="en-US"/>
        </w:rPr>
      </w:pPr>
      <w:r w:rsidRPr="00B34CA7">
        <w:rPr>
          <w:b/>
          <w:sz w:val="28"/>
          <w:szCs w:val="28"/>
          <w:lang w:eastAsia="en-US"/>
        </w:rPr>
        <w:t xml:space="preserve">Т </w:t>
      </w:r>
      <w:r w:rsidRPr="00B34CA7">
        <w:rPr>
          <w:b/>
          <w:sz w:val="28"/>
          <w:szCs w:val="28"/>
          <w:lang w:eastAsia="en-US"/>
        </w:rPr>
        <w:noBreakHyphen/>
        <w:t xml:space="preserve"> т</w:t>
      </w:r>
      <w:r w:rsidR="00DA4F07" w:rsidRPr="00B34CA7">
        <w:rPr>
          <w:b/>
          <w:sz w:val="28"/>
          <w:szCs w:val="28"/>
          <w:lang w:eastAsia="en-US"/>
        </w:rPr>
        <w:t>яжесть причинения вреда (ущерба) охраняемым законом ценностям</w:t>
      </w:r>
      <w:r w:rsidR="009C0EF7" w:rsidRPr="00B34CA7">
        <w:rPr>
          <w:b/>
          <w:sz w:val="28"/>
          <w:szCs w:val="28"/>
          <w:lang w:eastAsia="en-US"/>
        </w:rPr>
        <w:t>,</w:t>
      </w:r>
      <w:r w:rsidR="009C0EF7">
        <w:rPr>
          <w:sz w:val="28"/>
          <w:szCs w:val="28"/>
          <w:lang w:eastAsia="en-US"/>
        </w:rPr>
        <w:t xml:space="preserve"> где:</w:t>
      </w:r>
    </w:p>
    <w:p w:rsidR="00FB125E" w:rsidRDefault="009C0EF7" w:rsidP="00A938E4">
      <w:pPr>
        <w:ind w:firstLine="709"/>
        <w:jc w:val="both"/>
        <w:rPr>
          <w:sz w:val="28"/>
          <w:szCs w:val="28"/>
          <w:lang w:eastAsia="en-US"/>
        </w:rPr>
      </w:pPr>
      <w:r>
        <w:rPr>
          <w:sz w:val="28"/>
          <w:szCs w:val="28"/>
          <w:lang w:eastAsia="en-US"/>
        </w:rPr>
        <w:t>значени</w:t>
      </w:r>
      <w:r w:rsidR="00C1047C">
        <w:rPr>
          <w:sz w:val="28"/>
          <w:szCs w:val="28"/>
          <w:lang w:eastAsia="en-US"/>
        </w:rPr>
        <w:t>ю</w:t>
      </w:r>
      <w:proofErr w:type="gramStart"/>
      <w:r>
        <w:rPr>
          <w:sz w:val="28"/>
          <w:szCs w:val="28"/>
          <w:lang w:eastAsia="en-US"/>
        </w:rPr>
        <w:t xml:space="preserve"> Т</w:t>
      </w:r>
      <w:proofErr w:type="gramEnd"/>
      <w:r>
        <w:rPr>
          <w:sz w:val="28"/>
          <w:szCs w:val="28"/>
          <w:lang w:eastAsia="en-US"/>
        </w:rPr>
        <w:t xml:space="preserve"> </w:t>
      </w:r>
      <w:r w:rsidR="00C1047C">
        <w:rPr>
          <w:sz w:val="28"/>
          <w:szCs w:val="28"/>
          <w:lang w:eastAsia="en-US"/>
        </w:rPr>
        <w:t xml:space="preserve">присваивается </w:t>
      </w:r>
      <w:r w:rsidR="00736F34">
        <w:rPr>
          <w:sz w:val="28"/>
          <w:szCs w:val="28"/>
          <w:lang w:eastAsia="en-US"/>
        </w:rPr>
        <w:t>3</w:t>
      </w:r>
      <w:r w:rsidR="00FB125E">
        <w:rPr>
          <w:sz w:val="28"/>
          <w:szCs w:val="28"/>
          <w:lang w:eastAsia="en-US"/>
        </w:rPr>
        <w:t xml:space="preserve"> балла:</w:t>
      </w:r>
    </w:p>
    <w:p w:rsidR="00FB125E" w:rsidRDefault="00FB125E" w:rsidP="00FB125E">
      <w:pPr>
        <w:ind w:firstLine="709"/>
        <w:jc w:val="both"/>
        <w:rPr>
          <w:sz w:val="28"/>
          <w:szCs w:val="28"/>
          <w:lang w:eastAsia="en-US"/>
        </w:rPr>
      </w:pPr>
      <w:proofErr w:type="gramStart"/>
      <w:r>
        <w:rPr>
          <w:sz w:val="28"/>
          <w:szCs w:val="28"/>
          <w:lang w:eastAsia="en-US"/>
        </w:rPr>
        <w:t xml:space="preserve">- </w:t>
      </w:r>
      <w:r w:rsidRPr="00FB125E">
        <w:rPr>
          <w:sz w:val="28"/>
          <w:szCs w:val="28"/>
          <w:lang w:eastAsia="en-US"/>
        </w:rPr>
        <w:t xml:space="preserve">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w:t>
      </w:r>
      <w:r w:rsidRPr="00FB125E">
        <w:rPr>
          <w:sz w:val="28"/>
          <w:szCs w:val="28"/>
          <w:lang w:eastAsia="en-US"/>
        </w:rPr>
        <w:lastRenderedPageBreak/>
        <w:t>административного правонарушения, связанного с нарушением</w:t>
      </w:r>
      <w:r>
        <w:rPr>
          <w:sz w:val="28"/>
          <w:szCs w:val="28"/>
          <w:lang w:eastAsia="en-US"/>
        </w:rPr>
        <w:t xml:space="preserve"> </w:t>
      </w:r>
      <w:r w:rsidRPr="00FB125E">
        <w:rPr>
          <w:sz w:val="28"/>
          <w:szCs w:val="28"/>
          <w:lang w:eastAsia="en-US"/>
        </w:rPr>
        <w:t>обязательных требований,  подлежащих исполнению (соблюдению) контролируемыми лицами при осуществлении деятельности на автомобильном транспорте, городском</w:t>
      </w:r>
      <w:proofErr w:type="gramEnd"/>
      <w:r w:rsidRPr="00FB125E">
        <w:rPr>
          <w:sz w:val="28"/>
          <w:szCs w:val="28"/>
          <w:lang w:eastAsia="en-US"/>
        </w:rPr>
        <w:t xml:space="preserve"> наземном электрическом </w:t>
      </w:r>
      <w:proofErr w:type="gramStart"/>
      <w:r w:rsidRPr="00FB125E">
        <w:rPr>
          <w:sz w:val="28"/>
          <w:szCs w:val="28"/>
          <w:lang w:eastAsia="en-US"/>
        </w:rPr>
        <w:t>транспорте</w:t>
      </w:r>
      <w:proofErr w:type="gramEnd"/>
      <w:r w:rsidRPr="00FB125E">
        <w:rPr>
          <w:sz w:val="28"/>
          <w:szCs w:val="28"/>
          <w:lang w:eastAsia="en-US"/>
        </w:rPr>
        <w:t xml:space="preserve"> и в дорожном хозяйстве</w:t>
      </w:r>
      <w:r>
        <w:rPr>
          <w:sz w:val="28"/>
          <w:szCs w:val="28"/>
          <w:lang w:eastAsia="en-US"/>
        </w:rPr>
        <w:t>;</w:t>
      </w:r>
      <w:r w:rsidRPr="00FB125E">
        <w:rPr>
          <w:sz w:val="28"/>
          <w:szCs w:val="28"/>
          <w:lang w:eastAsia="en-US"/>
        </w:rPr>
        <w:t xml:space="preserve">  </w:t>
      </w:r>
    </w:p>
    <w:p w:rsidR="00FB125E" w:rsidRDefault="00FB125E" w:rsidP="00A938E4">
      <w:pPr>
        <w:ind w:firstLine="709"/>
        <w:jc w:val="both"/>
        <w:rPr>
          <w:sz w:val="28"/>
          <w:szCs w:val="28"/>
          <w:lang w:eastAsia="en-US"/>
        </w:rPr>
      </w:pPr>
      <w:proofErr w:type="gramStart"/>
      <w:r>
        <w:rPr>
          <w:sz w:val="28"/>
          <w:szCs w:val="28"/>
          <w:lang w:eastAsia="en-US"/>
        </w:rPr>
        <w:t xml:space="preserve">- </w:t>
      </w:r>
      <w:r w:rsidRPr="00FB125E">
        <w:rPr>
          <w:sz w:val="28"/>
          <w:szCs w:val="28"/>
          <w:lang w:eastAsia="en-US"/>
        </w:rPr>
        <w:t>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 на автомобильном транспорте, городском наземном электрическом транспорте и в дорожном хозяйстве</w:t>
      </w:r>
      <w:r>
        <w:rPr>
          <w:sz w:val="28"/>
          <w:szCs w:val="28"/>
          <w:lang w:eastAsia="en-US"/>
        </w:rPr>
        <w:t>.</w:t>
      </w:r>
      <w:r w:rsidRPr="00FB125E">
        <w:rPr>
          <w:sz w:val="28"/>
          <w:szCs w:val="28"/>
          <w:lang w:eastAsia="en-US"/>
        </w:rPr>
        <w:t xml:space="preserve">  </w:t>
      </w:r>
      <w:proofErr w:type="gramEnd"/>
    </w:p>
    <w:p w:rsidR="00736F34" w:rsidRDefault="00736F34" w:rsidP="00736F34">
      <w:pPr>
        <w:ind w:firstLine="709"/>
        <w:jc w:val="both"/>
        <w:rPr>
          <w:b/>
          <w:sz w:val="28"/>
          <w:szCs w:val="28"/>
        </w:rPr>
      </w:pPr>
    </w:p>
    <w:p w:rsidR="00736F34" w:rsidRDefault="00736F34" w:rsidP="00736F34">
      <w:pPr>
        <w:ind w:firstLine="709"/>
        <w:jc w:val="both"/>
        <w:rPr>
          <w:sz w:val="28"/>
          <w:szCs w:val="28"/>
          <w:lang w:eastAsia="en-US"/>
        </w:rPr>
      </w:pPr>
      <w:r w:rsidRPr="00B34CA7">
        <w:rPr>
          <w:b/>
          <w:sz w:val="28"/>
          <w:szCs w:val="28"/>
        </w:rPr>
        <w:t xml:space="preserve">В </w:t>
      </w:r>
      <w:r w:rsidRPr="00B34CA7">
        <w:rPr>
          <w:b/>
          <w:sz w:val="28"/>
          <w:szCs w:val="28"/>
          <w:lang w:eastAsia="en-US"/>
        </w:rPr>
        <w:noBreakHyphen/>
        <w:t xml:space="preserve"> вероятность наступления негативных событий, которые могут повлечь причинение вреда (ущерба) охраняемым законом ценностям,</w:t>
      </w:r>
      <w:r>
        <w:rPr>
          <w:sz w:val="28"/>
          <w:szCs w:val="28"/>
          <w:lang w:eastAsia="en-US"/>
        </w:rPr>
        <w:t xml:space="preserve"> где:</w:t>
      </w:r>
    </w:p>
    <w:p w:rsidR="00736F34" w:rsidRDefault="00736F34" w:rsidP="00A938E4">
      <w:pPr>
        <w:ind w:firstLine="709"/>
        <w:jc w:val="both"/>
        <w:rPr>
          <w:sz w:val="28"/>
          <w:szCs w:val="28"/>
          <w:lang w:eastAsia="en-US"/>
        </w:rPr>
      </w:pPr>
      <w:r>
        <w:rPr>
          <w:sz w:val="28"/>
          <w:szCs w:val="28"/>
          <w:lang w:eastAsia="en-US"/>
        </w:rPr>
        <w:t>значению</w:t>
      </w:r>
      <w:proofErr w:type="gramStart"/>
      <w:r>
        <w:rPr>
          <w:sz w:val="28"/>
          <w:szCs w:val="28"/>
          <w:lang w:eastAsia="en-US"/>
        </w:rPr>
        <w:t xml:space="preserve"> В</w:t>
      </w:r>
      <w:proofErr w:type="gramEnd"/>
      <w:r>
        <w:rPr>
          <w:sz w:val="28"/>
          <w:szCs w:val="28"/>
          <w:lang w:eastAsia="en-US"/>
        </w:rPr>
        <w:t xml:space="preserve"> присваивается 1 балл в случаи наличия</w:t>
      </w:r>
      <w:r w:rsidRPr="00736F34">
        <w:rPr>
          <w:sz w:val="28"/>
          <w:szCs w:val="28"/>
          <w:lang w:eastAsia="en-US"/>
        </w:rPr>
        <w:t xml:space="preserve">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деятельности на автомобильном транспорте, городском наземном электрическом транспорте и в дорожном хозяйстве.</w:t>
      </w:r>
    </w:p>
    <w:p w:rsidR="00736F34" w:rsidRDefault="00736F34" w:rsidP="006C2B33">
      <w:pPr>
        <w:ind w:firstLine="709"/>
        <w:jc w:val="both"/>
        <w:rPr>
          <w:sz w:val="28"/>
          <w:szCs w:val="28"/>
        </w:rPr>
      </w:pPr>
    </w:p>
    <w:p w:rsidR="006C2B33" w:rsidRDefault="006C2B33" w:rsidP="006C2B33">
      <w:pPr>
        <w:ind w:firstLine="709"/>
        <w:jc w:val="both"/>
        <w:rPr>
          <w:sz w:val="28"/>
          <w:szCs w:val="28"/>
        </w:rPr>
      </w:pPr>
      <w:r>
        <w:rPr>
          <w:sz w:val="28"/>
          <w:szCs w:val="28"/>
        </w:rPr>
        <w:t xml:space="preserve">При наличии </w:t>
      </w:r>
      <w:r w:rsidRPr="00132AEB">
        <w:rPr>
          <w:sz w:val="28"/>
          <w:szCs w:val="28"/>
        </w:rPr>
        <w:t>критериев</w:t>
      </w:r>
      <w:r>
        <w:rPr>
          <w:sz w:val="28"/>
          <w:szCs w:val="28"/>
        </w:rPr>
        <w:t xml:space="preserve">, позволяющих отнести объект контроля </w:t>
      </w:r>
      <w:r>
        <w:rPr>
          <w:sz w:val="28"/>
          <w:szCs w:val="28"/>
        </w:rPr>
        <w:br/>
        <w:t xml:space="preserve">к различным категориям риска, подлежат применению критерии, относящие </w:t>
      </w:r>
      <w:r w:rsidR="00DA55A7">
        <w:rPr>
          <w:sz w:val="28"/>
          <w:szCs w:val="28"/>
        </w:rPr>
        <w:t xml:space="preserve">объект контроля </w:t>
      </w:r>
      <w:r>
        <w:rPr>
          <w:sz w:val="28"/>
          <w:szCs w:val="28"/>
        </w:rPr>
        <w:t>к более высокой категории риска.</w:t>
      </w:r>
    </w:p>
    <w:p w:rsidR="00A938E4" w:rsidRDefault="00A938E4" w:rsidP="00EB5D13">
      <w:pPr>
        <w:ind w:firstLine="709"/>
        <w:jc w:val="both"/>
        <w:rPr>
          <w:b/>
          <w:sz w:val="28"/>
          <w:szCs w:val="28"/>
        </w:rPr>
      </w:pPr>
    </w:p>
    <w:p w:rsidR="00EB5D13" w:rsidRDefault="00EB5D13" w:rsidP="00EB5D13">
      <w:pPr>
        <w:ind w:firstLine="709"/>
        <w:jc w:val="both"/>
        <w:rPr>
          <w:sz w:val="28"/>
          <w:szCs w:val="28"/>
          <w:lang w:eastAsia="en-US"/>
        </w:rPr>
      </w:pPr>
      <w:r>
        <w:rPr>
          <w:b/>
          <w:sz w:val="28"/>
          <w:szCs w:val="28"/>
        </w:rPr>
        <w:t>Д</w:t>
      </w:r>
      <w:r w:rsidRPr="00B34CA7">
        <w:rPr>
          <w:b/>
          <w:sz w:val="28"/>
          <w:szCs w:val="28"/>
        </w:rPr>
        <w:t xml:space="preserve"> </w:t>
      </w:r>
      <w:r w:rsidRPr="00B34CA7">
        <w:rPr>
          <w:b/>
          <w:sz w:val="28"/>
          <w:szCs w:val="28"/>
        </w:rPr>
        <w:noBreakHyphen/>
        <w:t xml:space="preserve"> </w:t>
      </w:r>
      <w:r w:rsidRPr="00EB5D13">
        <w:rPr>
          <w:b/>
          <w:sz w:val="28"/>
          <w:szCs w:val="28"/>
        </w:rPr>
        <w:t>добросовестность контролируемых лиц</w:t>
      </w:r>
      <w:r w:rsidRPr="00B34CA7">
        <w:rPr>
          <w:b/>
          <w:sz w:val="28"/>
          <w:szCs w:val="28"/>
        </w:rPr>
        <w:t>,</w:t>
      </w:r>
      <w:r>
        <w:rPr>
          <w:sz w:val="28"/>
          <w:szCs w:val="28"/>
          <w:lang w:eastAsia="en-US"/>
        </w:rPr>
        <w:t xml:space="preserve"> где:</w:t>
      </w:r>
    </w:p>
    <w:p w:rsidR="00F334F4" w:rsidRDefault="00EB5D13" w:rsidP="005E050F">
      <w:pPr>
        <w:ind w:firstLine="709"/>
        <w:jc w:val="both"/>
        <w:rPr>
          <w:sz w:val="28"/>
          <w:szCs w:val="28"/>
        </w:rPr>
      </w:pPr>
      <w:r>
        <w:rPr>
          <w:sz w:val="28"/>
          <w:szCs w:val="28"/>
        </w:rPr>
        <w:t>Значени</w:t>
      </w:r>
      <w:r w:rsidR="00A33DC8">
        <w:rPr>
          <w:sz w:val="28"/>
          <w:szCs w:val="28"/>
        </w:rPr>
        <w:t>ю</w:t>
      </w:r>
      <w:proofErr w:type="gramStart"/>
      <w:r>
        <w:rPr>
          <w:sz w:val="28"/>
          <w:szCs w:val="28"/>
        </w:rPr>
        <w:t xml:space="preserve"> Д</w:t>
      </w:r>
      <w:proofErr w:type="gramEnd"/>
      <w:r>
        <w:rPr>
          <w:sz w:val="28"/>
          <w:szCs w:val="28"/>
        </w:rPr>
        <w:t xml:space="preserve"> </w:t>
      </w:r>
      <w:r w:rsidR="00A33DC8">
        <w:rPr>
          <w:sz w:val="28"/>
          <w:szCs w:val="28"/>
        </w:rPr>
        <w:t>присваивается</w:t>
      </w:r>
      <w:r>
        <w:rPr>
          <w:sz w:val="28"/>
          <w:szCs w:val="28"/>
        </w:rPr>
        <w:t xml:space="preserve"> 1 балл, в случае, если</w:t>
      </w:r>
      <w:r w:rsidR="00FD3BC6">
        <w:rPr>
          <w:sz w:val="28"/>
          <w:szCs w:val="28"/>
        </w:rPr>
        <w:t xml:space="preserve"> контролируемым лицом предоставлены в контрольный орган сведения о</w:t>
      </w:r>
      <w:r w:rsidR="00137F4C">
        <w:rPr>
          <w:sz w:val="28"/>
          <w:szCs w:val="28"/>
        </w:rPr>
        <w:t xml:space="preserve"> выполнении минимум одного действия, указанного в</w:t>
      </w:r>
      <w:r w:rsidR="00FD3BC6">
        <w:rPr>
          <w:sz w:val="28"/>
          <w:szCs w:val="28"/>
        </w:rPr>
        <w:t xml:space="preserve"> части 7 статьи 23 </w:t>
      </w:r>
      <w:r w:rsidR="00FD3BC6" w:rsidRPr="00FD3BC6">
        <w:rPr>
          <w:sz w:val="28"/>
          <w:szCs w:val="28"/>
        </w:rPr>
        <w:t>Федеральн</w:t>
      </w:r>
      <w:r w:rsidR="00FD3BC6">
        <w:rPr>
          <w:sz w:val="28"/>
          <w:szCs w:val="28"/>
        </w:rPr>
        <w:t>ого</w:t>
      </w:r>
      <w:r w:rsidR="00FD3BC6" w:rsidRPr="00FD3BC6">
        <w:rPr>
          <w:sz w:val="28"/>
          <w:szCs w:val="28"/>
        </w:rPr>
        <w:t xml:space="preserve"> закон</w:t>
      </w:r>
      <w:r w:rsidR="00FD3BC6">
        <w:rPr>
          <w:sz w:val="28"/>
          <w:szCs w:val="28"/>
        </w:rPr>
        <w:t>а</w:t>
      </w:r>
      <w:r w:rsidR="00FD3BC6" w:rsidRPr="00FD3BC6">
        <w:rPr>
          <w:sz w:val="28"/>
          <w:szCs w:val="28"/>
        </w:rPr>
        <w:t xml:space="preserve"> от 31.07.2020 </w:t>
      </w:r>
      <w:r w:rsidR="00D057E0">
        <w:rPr>
          <w:sz w:val="28"/>
          <w:szCs w:val="28"/>
        </w:rPr>
        <w:br/>
      </w:r>
      <w:r w:rsidR="00FD3BC6">
        <w:rPr>
          <w:sz w:val="28"/>
          <w:szCs w:val="28"/>
        </w:rPr>
        <w:t>№</w:t>
      </w:r>
      <w:r w:rsidR="00FD3BC6" w:rsidRPr="00FD3BC6">
        <w:rPr>
          <w:sz w:val="28"/>
          <w:szCs w:val="28"/>
        </w:rPr>
        <w:t xml:space="preserve"> 248-ФЗ </w:t>
      </w:r>
      <w:r w:rsidR="00FD3BC6">
        <w:rPr>
          <w:sz w:val="28"/>
          <w:szCs w:val="28"/>
        </w:rPr>
        <w:t>«</w:t>
      </w:r>
      <w:r w:rsidR="00FD3BC6" w:rsidRPr="00FD3BC6">
        <w:rPr>
          <w:sz w:val="28"/>
          <w:szCs w:val="28"/>
        </w:rPr>
        <w:t xml:space="preserve">О государственном контроле (надзоре) и муниципальном контроле </w:t>
      </w:r>
      <w:r w:rsidR="00D057E0">
        <w:rPr>
          <w:sz w:val="28"/>
          <w:szCs w:val="28"/>
        </w:rPr>
        <w:br/>
      </w:r>
      <w:r w:rsidR="00FD3BC6" w:rsidRPr="00FD3BC6">
        <w:rPr>
          <w:sz w:val="28"/>
          <w:szCs w:val="28"/>
        </w:rPr>
        <w:t>в Российской Федерации</w:t>
      </w:r>
      <w:r w:rsidR="00FD3BC6">
        <w:rPr>
          <w:sz w:val="28"/>
          <w:szCs w:val="28"/>
        </w:rPr>
        <w:t>».</w:t>
      </w:r>
    </w:p>
    <w:p w:rsidR="00DA55A7" w:rsidRDefault="00DA55A7" w:rsidP="005E050F">
      <w:pPr>
        <w:ind w:firstLine="709"/>
        <w:jc w:val="both"/>
        <w:rPr>
          <w:sz w:val="28"/>
          <w:szCs w:val="28"/>
        </w:rPr>
      </w:pPr>
    </w:p>
    <w:p w:rsidR="00DA55A7" w:rsidRPr="005E050F" w:rsidRDefault="00DA55A7" w:rsidP="005E050F">
      <w:pPr>
        <w:ind w:firstLine="709"/>
        <w:jc w:val="both"/>
        <w:rPr>
          <w:sz w:val="28"/>
          <w:szCs w:val="28"/>
        </w:rPr>
      </w:pPr>
      <w:r>
        <w:rPr>
          <w:sz w:val="28"/>
          <w:szCs w:val="28"/>
        </w:rPr>
        <w:t xml:space="preserve">3. </w:t>
      </w:r>
      <w:r w:rsidRPr="00C269AB">
        <w:rPr>
          <w:sz w:val="28"/>
          <w:szCs w:val="28"/>
        </w:rPr>
        <w:t>В случае</w:t>
      </w:r>
      <w:proofErr w:type="gramStart"/>
      <w:r w:rsidRPr="00C269AB">
        <w:rPr>
          <w:sz w:val="28"/>
          <w:szCs w:val="28"/>
        </w:rPr>
        <w:t>,</w:t>
      </w:r>
      <w:proofErr w:type="gramEnd"/>
      <w:r w:rsidRPr="00C269AB">
        <w:rPr>
          <w:sz w:val="28"/>
          <w:szCs w:val="28"/>
        </w:rPr>
        <w:t xml:space="preserve"> если объект контроля не отнесен к определенной категории риска, он считается отнесенным к категории низкого риска.</w:t>
      </w:r>
    </w:p>
    <w:sectPr w:rsidR="00DA55A7" w:rsidRPr="005E050F" w:rsidSect="00C1047C">
      <w:headerReference w:type="default" r:id="rId7"/>
      <w:pgSz w:w="11906" w:h="16838"/>
      <w:pgMar w:top="1134" w:right="851"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0D0C" w:rsidRDefault="006C0D0C" w:rsidP="00C1047C">
      <w:r>
        <w:separator/>
      </w:r>
    </w:p>
  </w:endnote>
  <w:endnote w:type="continuationSeparator" w:id="0">
    <w:p w:rsidR="006C0D0C" w:rsidRDefault="006C0D0C" w:rsidP="00C10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0D0C" w:rsidRDefault="006C0D0C" w:rsidP="00C1047C">
      <w:r>
        <w:separator/>
      </w:r>
    </w:p>
  </w:footnote>
  <w:footnote w:type="continuationSeparator" w:id="0">
    <w:p w:rsidR="006C0D0C" w:rsidRDefault="006C0D0C" w:rsidP="00C104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4267768"/>
      <w:docPartObj>
        <w:docPartGallery w:val="Page Numbers (Top of Page)"/>
        <w:docPartUnique/>
      </w:docPartObj>
    </w:sdtPr>
    <w:sdtEndPr>
      <w:rPr>
        <w:sz w:val="28"/>
        <w:szCs w:val="28"/>
      </w:rPr>
    </w:sdtEndPr>
    <w:sdtContent>
      <w:p w:rsidR="00C1047C" w:rsidRPr="00C1047C" w:rsidRDefault="00C1047C">
        <w:pPr>
          <w:pStyle w:val="a4"/>
          <w:jc w:val="center"/>
          <w:rPr>
            <w:sz w:val="28"/>
            <w:szCs w:val="28"/>
          </w:rPr>
        </w:pPr>
        <w:r w:rsidRPr="00C1047C">
          <w:rPr>
            <w:sz w:val="28"/>
            <w:szCs w:val="28"/>
          </w:rPr>
          <w:fldChar w:fldCharType="begin"/>
        </w:r>
        <w:r w:rsidRPr="00C1047C">
          <w:rPr>
            <w:sz w:val="28"/>
            <w:szCs w:val="28"/>
          </w:rPr>
          <w:instrText>PAGE   \* MERGEFORMAT</w:instrText>
        </w:r>
        <w:r w:rsidRPr="00C1047C">
          <w:rPr>
            <w:sz w:val="28"/>
            <w:szCs w:val="28"/>
          </w:rPr>
          <w:fldChar w:fldCharType="separate"/>
        </w:r>
        <w:r w:rsidR="00414746">
          <w:rPr>
            <w:noProof/>
            <w:sz w:val="28"/>
            <w:szCs w:val="28"/>
          </w:rPr>
          <w:t>2</w:t>
        </w:r>
        <w:r w:rsidRPr="00C1047C">
          <w:rPr>
            <w:sz w:val="28"/>
            <w:szCs w:val="28"/>
          </w:rPr>
          <w:fldChar w:fldCharType="end"/>
        </w:r>
      </w:p>
    </w:sdtContent>
  </w:sdt>
  <w:p w:rsidR="00C1047C" w:rsidRDefault="00C1047C">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45B"/>
    <w:rsid w:val="00006A8D"/>
    <w:rsid w:val="000479A7"/>
    <w:rsid w:val="000E2EEB"/>
    <w:rsid w:val="000E7F7A"/>
    <w:rsid w:val="00132AEB"/>
    <w:rsid w:val="00137F4C"/>
    <w:rsid w:val="00207582"/>
    <w:rsid w:val="0028745B"/>
    <w:rsid w:val="003132DD"/>
    <w:rsid w:val="003228E8"/>
    <w:rsid w:val="003D596A"/>
    <w:rsid w:val="00414746"/>
    <w:rsid w:val="00467CCE"/>
    <w:rsid w:val="005116E4"/>
    <w:rsid w:val="00532FB6"/>
    <w:rsid w:val="0054613A"/>
    <w:rsid w:val="005E050F"/>
    <w:rsid w:val="00604DD1"/>
    <w:rsid w:val="0062513A"/>
    <w:rsid w:val="006C0D0C"/>
    <w:rsid w:val="006C2B33"/>
    <w:rsid w:val="006F3F98"/>
    <w:rsid w:val="00712960"/>
    <w:rsid w:val="00736F34"/>
    <w:rsid w:val="007766FE"/>
    <w:rsid w:val="00844A0D"/>
    <w:rsid w:val="0088192A"/>
    <w:rsid w:val="008D4E57"/>
    <w:rsid w:val="009C0EF7"/>
    <w:rsid w:val="00A153F6"/>
    <w:rsid w:val="00A33DC8"/>
    <w:rsid w:val="00A938E4"/>
    <w:rsid w:val="00A97436"/>
    <w:rsid w:val="00B34CA7"/>
    <w:rsid w:val="00C1047C"/>
    <w:rsid w:val="00C76CD1"/>
    <w:rsid w:val="00CE5652"/>
    <w:rsid w:val="00CF786C"/>
    <w:rsid w:val="00D057E0"/>
    <w:rsid w:val="00DA4F07"/>
    <w:rsid w:val="00DA55A7"/>
    <w:rsid w:val="00DB2D5F"/>
    <w:rsid w:val="00DE59C1"/>
    <w:rsid w:val="00EB5D13"/>
    <w:rsid w:val="00F334F4"/>
    <w:rsid w:val="00FB125E"/>
    <w:rsid w:val="00FD3B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6F34"/>
    <w:pPr>
      <w:spacing w:after="0" w:line="240" w:lineRule="auto"/>
    </w:pPr>
    <w:rPr>
      <w:rFonts w:ascii="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4">
    <w:name w:val="s4"/>
    <w:basedOn w:val="a"/>
    <w:rsid w:val="00604DD1"/>
    <w:pPr>
      <w:spacing w:before="100" w:beforeAutospacing="1" w:after="100" w:afterAutospacing="1"/>
    </w:pPr>
  </w:style>
  <w:style w:type="character" w:customStyle="1" w:styleId="bumpedfont15">
    <w:name w:val="bumpedfont15"/>
    <w:basedOn w:val="a0"/>
    <w:rsid w:val="00604DD1"/>
  </w:style>
  <w:style w:type="character" w:styleId="a3">
    <w:name w:val="Hyperlink"/>
    <w:basedOn w:val="a0"/>
    <w:uiPriority w:val="99"/>
    <w:unhideWhenUsed/>
    <w:rsid w:val="005E050F"/>
    <w:rPr>
      <w:color w:val="0000FF" w:themeColor="hyperlink"/>
      <w:u w:val="single"/>
    </w:rPr>
  </w:style>
  <w:style w:type="paragraph" w:styleId="a4">
    <w:name w:val="header"/>
    <w:basedOn w:val="a"/>
    <w:link w:val="a5"/>
    <w:uiPriority w:val="99"/>
    <w:unhideWhenUsed/>
    <w:rsid w:val="00C1047C"/>
    <w:pPr>
      <w:tabs>
        <w:tab w:val="center" w:pos="4677"/>
        <w:tab w:val="right" w:pos="9355"/>
      </w:tabs>
    </w:pPr>
  </w:style>
  <w:style w:type="character" w:customStyle="1" w:styleId="a5">
    <w:name w:val="Верхний колонтитул Знак"/>
    <w:basedOn w:val="a0"/>
    <w:link w:val="a4"/>
    <w:uiPriority w:val="99"/>
    <w:rsid w:val="00C1047C"/>
    <w:rPr>
      <w:rFonts w:ascii="Times New Roman" w:hAnsi="Times New Roman" w:cs="Times New Roman"/>
      <w:sz w:val="24"/>
      <w:szCs w:val="24"/>
      <w:lang w:eastAsia="ru-RU"/>
    </w:rPr>
  </w:style>
  <w:style w:type="paragraph" w:styleId="a6">
    <w:name w:val="footer"/>
    <w:basedOn w:val="a"/>
    <w:link w:val="a7"/>
    <w:uiPriority w:val="99"/>
    <w:unhideWhenUsed/>
    <w:rsid w:val="00C1047C"/>
    <w:pPr>
      <w:tabs>
        <w:tab w:val="center" w:pos="4677"/>
        <w:tab w:val="right" w:pos="9355"/>
      </w:tabs>
    </w:pPr>
  </w:style>
  <w:style w:type="character" w:customStyle="1" w:styleId="a7">
    <w:name w:val="Нижний колонтитул Знак"/>
    <w:basedOn w:val="a0"/>
    <w:link w:val="a6"/>
    <w:uiPriority w:val="99"/>
    <w:rsid w:val="00C1047C"/>
    <w:rPr>
      <w:rFonts w:ascii="Times New Roman" w:hAnsi="Times New Roman" w:cs="Times New Roman"/>
      <w:sz w:val="24"/>
      <w:szCs w:val="24"/>
      <w:lang w:eastAsia="ru-RU"/>
    </w:rPr>
  </w:style>
  <w:style w:type="paragraph" w:styleId="a8">
    <w:name w:val="Balloon Text"/>
    <w:basedOn w:val="a"/>
    <w:link w:val="a9"/>
    <w:uiPriority w:val="99"/>
    <w:semiHidden/>
    <w:unhideWhenUsed/>
    <w:rsid w:val="005116E4"/>
    <w:rPr>
      <w:rFonts w:ascii="Segoe UI" w:hAnsi="Segoe UI" w:cs="Segoe UI"/>
      <w:sz w:val="18"/>
      <w:szCs w:val="18"/>
    </w:rPr>
  </w:style>
  <w:style w:type="character" w:customStyle="1" w:styleId="a9">
    <w:name w:val="Текст выноски Знак"/>
    <w:basedOn w:val="a0"/>
    <w:link w:val="a8"/>
    <w:uiPriority w:val="99"/>
    <w:semiHidden/>
    <w:rsid w:val="005116E4"/>
    <w:rPr>
      <w:rFonts w:ascii="Segoe UI" w:hAnsi="Segoe UI" w:cs="Segoe UI"/>
      <w:sz w:val="18"/>
      <w:szCs w:val="18"/>
      <w:lang w:eastAsia="ru-RU"/>
    </w:rPr>
  </w:style>
  <w:style w:type="paragraph" w:styleId="aa">
    <w:name w:val="No Spacing"/>
    <w:uiPriority w:val="1"/>
    <w:qFormat/>
    <w:rsid w:val="00736F34"/>
    <w:pPr>
      <w:spacing w:after="0" w:line="240" w:lineRule="auto"/>
    </w:pPr>
    <w:rPr>
      <w:rFonts w:ascii="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6F34"/>
    <w:pPr>
      <w:spacing w:after="0" w:line="240" w:lineRule="auto"/>
    </w:pPr>
    <w:rPr>
      <w:rFonts w:ascii="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4">
    <w:name w:val="s4"/>
    <w:basedOn w:val="a"/>
    <w:rsid w:val="00604DD1"/>
    <w:pPr>
      <w:spacing w:before="100" w:beforeAutospacing="1" w:after="100" w:afterAutospacing="1"/>
    </w:pPr>
  </w:style>
  <w:style w:type="character" w:customStyle="1" w:styleId="bumpedfont15">
    <w:name w:val="bumpedfont15"/>
    <w:basedOn w:val="a0"/>
    <w:rsid w:val="00604DD1"/>
  </w:style>
  <w:style w:type="character" w:styleId="a3">
    <w:name w:val="Hyperlink"/>
    <w:basedOn w:val="a0"/>
    <w:uiPriority w:val="99"/>
    <w:unhideWhenUsed/>
    <w:rsid w:val="005E050F"/>
    <w:rPr>
      <w:color w:val="0000FF" w:themeColor="hyperlink"/>
      <w:u w:val="single"/>
    </w:rPr>
  </w:style>
  <w:style w:type="paragraph" w:styleId="a4">
    <w:name w:val="header"/>
    <w:basedOn w:val="a"/>
    <w:link w:val="a5"/>
    <w:uiPriority w:val="99"/>
    <w:unhideWhenUsed/>
    <w:rsid w:val="00C1047C"/>
    <w:pPr>
      <w:tabs>
        <w:tab w:val="center" w:pos="4677"/>
        <w:tab w:val="right" w:pos="9355"/>
      </w:tabs>
    </w:pPr>
  </w:style>
  <w:style w:type="character" w:customStyle="1" w:styleId="a5">
    <w:name w:val="Верхний колонтитул Знак"/>
    <w:basedOn w:val="a0"/>
    <w:link w:val="a4"/>
    <w:uiPriority w:val="99"/>
    <w:rsid w:val="00C1047C"/>
    <w:rPr>
      <w:rFonts w:ascii="Times New Roman" w:hAnsi="Times New Roman" w:cs="Times New Roman"/>
      <w:sz w:val="24"/>
      <w:szCs w:val="24"/>
      <w:lang w:eastAsia="ru-RU"/>
    </w:rPr>
  </w:style>
  <w:style w:type="paragraph" w:styleId="a6">
    <w:name w:val="footer"/>
    <w:basedOn w:val="a"/>
    <w:link w:val="a7"/>
    <w:uiPriority w:val="99"/>
    <w:unhideWhenUsed/>
    <w:rsid w:val="00C1047C"/>
    <w:pPr>
      <w:tabs>
        <w:tab w:val="center" w:pos="4677"/>
        <w:tab w:val="right" w:pos="9355"/>
      </w:tabs>
    </w:pPr>
  </w:style>
  <w:style w:type="character" w:customStyle="1" w:styleId="a7">
    <w:name w:val="Нижний колонтитул Знак"/>
    <w:basedOn w:val="a0"/>
    <w:link w:val="a6"/>
    <w:uiPriority w:val="99"/>
    <w:rsid w:val="00C1047C"/>
    <w:rPr>
      <w:rFonts w:ascii="Times New Roman" w:hAnsi="Times New Roman" w:cs="Times New Roman"/>
      <w:sz w:val="24"/>
      <w:szCs w:val="24"/>
      <w:lang w:eastAsia="ru-RU"/>
    </w:rPr>
  </w:style>
  <w:style w:type="paragraph" w:styleId="a8">
    <w:name w:val="Balloon Text"/>
    <w:basedOn w:val="a"/>
    <w:link w:val="a9"/>
    <w:uiPriority w:val="99"/>
    <w:semiHidden/>
    <w:unhideWhenUsed/>
    <w:rsid w:val="005116E4"/>
    <w:rPr>
      <w:rFonts w:ascii="Segoe UI" w:hAnsi="Segoe UI" w:cs="Segoe UI"/>
      <w:sz w:val="18"/>
      <w:szCs w:val="18"/>
    </w:rPr>
  </w:style>
  <w:style w:type="character" w:customStyle="1" w:styleId="a9">
    <w:name w:val="Текст выноски Знак"/>
    <w:basedOn w:val="a0"/>
    <w:link w:val="a8"/>
    <w:uiPriority w:val="99"/>
    <w:semiHidden/>
    <w:rsid w:val="005116E4"/>
    <w:rPr>
      <w:rFonts w:ascii="Segoe UI" w:hAnsi="Segoe UI" w:cs="Segoe UI"/>
      <w:sz w:val="18"/>
      <w:szCs w:val="18"/>
      <w:lang w:eastAsia="ru-RU"/>
    </w:rPr>
  </w:style>
  <w:style w:type="paragraph" w:styleId="aa">
    <w:name w:val="No Spacing"/>
    <w:uiPriority w:val="1"/>
    <w:qFormat/>
    <w:rsid w:val="00736F34"/>
    <w:pPr>
      <w:spacing w:after="0" w:line="240" w:lineRule="auto"/>
    </w:pPr>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330</TotalTime>
  <Pages>2</Pages>
  <Words>571</Words>
  <Characters>3261</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Владимировна Ляпина</dc:creator>
  <cp:keywords/>
  <dc:description/>
  <cp:lastModifiedBy>XDS</cp:lastModifiedBy>
  <cp:revision>24</cp:revision>
  <cp:lastPrinted>2025-02-21T09:21:00Z</cp:lastPrinted>
  <dcterms:created xsi:type="dcterms:W3CDTF">2025-02-06T08:56:00Z</dcterms:created>
  <dcterms:modified xsi:type="dcterms:W3CDTF">2025-03-25T11:06:00Z</dcterms:modified>
</cp:coreProperties>
</file>